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883" w:rsidRPr="005D1883" w:rsidRDefault="00DB2316" w:rsidP="005D1883">
      <w:pPr>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令和●</w:t>
      </w:r>
      <w:r w:rsidR="005D1883" w:rsidRPr="005D1883">
        <w:rPr>
          <w:rFonts w:ascii="Times New Roman" w:eastAsia="ＭＳ 明朝" w:hAnsi="Times New Roman" w:cs="ＭＳ 明朝" w:hint="eastAsia"/>
          <w:color w:val="000000"/>
          <w:kern w:val="0"/>
          <w:sz w:val="24"/>
          <w:szCs w:val="24"/>
        </w:rPr>
        <w:t>年</w:t>
      </w:r>
      <w:r w:rsidR="00A730E9">
        <w:rPr>
          <w:rFonts w:ascii="Times New Roman" w:eastAsia="ＭＳ 明朝" w:hAnsi="Times New Roman" w:cs="ＭＳ 明朝" w:hint="eastAsia"/>
          <w:color w:val="000000"/>
          <w:kern w:val="0"/>
          <w:sz w:val="24"/>
          <w:szCs w:val="24"/>
        </w:rPr>
        <w:t>（</w:t>
      </w:r>
      <w:r w:rsidR="001B051C">
        <w:rPr>
          <w:rFonts w:ascii="Times New Roman" w:eastAsia="ＭＳ 明朝" w:hAnsi="Times New Roman" w:cs="ＭＳ 明朝" w:hint="eastAsia"/>
          <w:color w:val="000000"/>
          <w:kern w:val="0"/>
          <w:sz w:val="24"/>
          <w:szCs w:val="24"/>
        </w:rPr>
        <w:t>配チ</w:t>
      </w:r>
      <w:r w:rsidR="00A730E9">
        <w:rPr>
          <w:rFonts w:ascii="Times New Roman" w:eastAsia="ＭＳ 明朝" w:hAnsi="Times New Roman" w:cs="ＭＳ 明朝" w:hint="eastAsia"/>
          <w:color w:val="000000"/>
          <w:kern w:val="0"/>
          <w:sz w:val="24"/>
          <w:szCs w:val="24"/>
        </w:rPr>
        <w:t>）</w:t>
      </w:r>
      <w:r w:rsidR="005D1883" w:rsidRPr="005D1883">
        <w:rPr>
          <w:rFonts w:ascii="Times New Roman" w:eastAsia="ＭＳ 明朝" w:hAnsi="Times New Roman" w:cs="ＭＳ 明朝" w:hint="eastAsia"/>
          <w:color w:val="000000"/>
          <w:kern w:val="0"/>
          <w:sz w:val="24"/>
          <w:szCs w:val="24"/>
        </w:rPr>
        <w:t>第</w:t>
      </w:r>
      <w:r>
        <w:rPr>
          <w:rFonts w:ascii="Times New Roman" w:eastAsia="ＭＳ 明朝" w:hAnsi="Times New Roman" w:cs="ＭＳ 明朝" w:hint="eastAsia"/>
          <w:color w:val="000000"/>
          <w:kern w:val="0"/>
          <w:sz w:val="24"/>
          <w:szCs w:val="24"/>
        </w:rPr>
        <w:t>●</w:t>
      </w:r>
      <w:r w:rsidR="001B051C">
        <w:rPr>
          <w:rFonts w:ascii="Times New Roman" w:eastAsia="ＭＳ 明朝" w:hAnsi="Times New Roman" w:cs="ＭＳ 明朝" w:hint="eastAsia"/>
          <w:color w:val="000000"/>
          <w:kern w:val="0"/>
          <w:sz w:val="24"/>
          <w:szCs w:val="24"/>
        </w:rPr>
        <w:t>号　配偶者暴力に関する保護命令</w:t>
      </w:r>
      <w:r w:rsidR="00A730E9">
        <w:rPr>
          <w:rFonts w:ascii="Times New Roman" w:eastAsia="ＭＳ 明朝" w:hAnsi="Times New Roman" w:cs="ＭＳ 明朝" w:hint="eastAsia"/>
          <w:color w:val="000000"/>
          <w:kern w:val="0"/>
          <w:sz w:val="24"/>
          <w:szCs w:val="24"/>
        </w:rPr>
        <w:t>申立</w:t>
      </w:r>
      <w:r w:rsidR="005D1883" w:rsidRPr="005D1883">
        <w:rPr>
          <w:rFonts w:ascii="Times New Roman" w:eastAsia="ＭＳ 明朝" w:hAnsi="Times New Roman" w:cs="ＭＳ 明朝" w:hint="eastAsia"/>
          <w:color w:val="000000"/>
          <w:kern w:val="0"/>
          <w:sz w:val="24"/>
          <w:szCs w:val="24"/>
        </w:rPr>
        <w:t>事件</w:t>
      </w:r>
      <w:r w:rsidR="005D1883" w:rsidRPr="005D1883">
        <w:rPr>
          <w:rFonts w:ascii="Times New Roman" w:eastAsia="ＭＳ 明朝" w:hAnsi="Times New Roman" w:cs="Times New Roman"/>
          <w:color w:val="000000"/>
          <w:kern w:val="0"/>
          <w:sz w:val="24"/>
          <w:szCs w:val="24"/>
        </w:rPr>
        <w:t xml:space="preserve">   </w:t>
      </w:r>
      <w:r w:rsidR="005D1883" w:rsidRPr="005D1883">
        <w:rPr>
          <w:rFonts w:ascii="Times New Roman" w:eastAsia="ＭＳ 明朝" w:hAnsi="Times New Roman" w:cs="ＭＳ 明朝" w:hint="eastAsia"/>
          <w:color w:val="000000"/>
          <w:kern w:val="0"/>
          <w:sz w:val="24"/>
          <w:szCs w:val="24"/>
        </w:rPr>
        <w:t xml:space="preserve">　　</w:t>
      </w:r>
      <w:r w:rsidR="005D1883" w:rsidRPr="005D1883">
        <w:rPr>
          <w:rFonts w:ascii="Times New Roman" w:eastAsia="ＭＳ 明朝" w:hAnsi="Times New Roman" w:cs="Times New Roman"/>
          <w:color w:val="000000"/>
          <w:kern w:val="0"/>
          <w:sz w:val="24"/>
          <w:szCs w:val="24"/>
        </w:rPr>
        <w:t xml:space="preserve">   </w:t>
      </w:r>
      <w:r w:rsidR="005D1883" w:rsidRPr="005D1883">
        <w:rPr>
          <w:rFonts w:ascii="Times New Roman" w:eastAsia="ＭＳ 明朝" w:hAnsi="Times New Roman" w:cs="ＭＳ 明朝" w:hint="eastAsia"/>
          <w:color w:val="000000"/>
          <w:kern w:val="0"/>
          <w:sz w:val="24"/>
          <w:szCs w:val="24"/>
        </w:rPr>
        <w:t xml:space="preserve">　　　　　</w:t>
      </w:r>
      <w:r w:rsidR="005D1883" w:rsidRPr="005D1883">
        <w:rPr>
          <w:rFonts w:ascii="Times New Roman" w:eastAsia="ＭＳ 明朝" w:hAnsi="Times New Roman" w:cs="Times New Roman"/>
          <w:color w:val="000000"/>
          <w:kern w:val="0"/>
          <w:sz w:val="24"/>
          <w:szCs w:val="24"/>
        </w:rPr>
        <w:t xml:space="preserve">      </w:t>
      </w:r>
      <w:r w:rsidR="005D1883" w:rsidRPr="005D1883">
        <w:rPr>
          <w:rFonts w:ascii="Times New Roman" w:eastAsia="ＭＳ 明朝" w:hAnsi="Times New Roman" w:cs="ＭＳ 明朝" w:hint="eastAsia"/>
          <w:color w:val="000000"/>
          <w:kern w:val="0"/>
          <w:sz w:val="24"/>
          <w:szCs w:val="24"/>
        </w:rPr>
        <w:t xml:space="preserve">　</w:t>
      </w:r>
    </w:p>
    <w:p w:rsidR="00DB2316" w:rsidRDefault="005D1883" w:rsidP="005D1883">
      <w:pPr>
        <w:textAlignment w:val="baseline"/>
        <w:rPr>
          <w:rFonts w:ascii="Times New Roman" w:eastAsia="ＭＳ 明朝" w:hAnsi="Times New Roman" w:cs="ＭＳ 明朝"/>
          <w:color w:val="000000"/>
          <w:kern w:val="0"/>
          <w:sz w:val="24"/>
          <w:szCs w:val="24"/>
        </w:rPr>
      </w:pPr>
      <w:r w:rsidRPr="005D1883">
        <w:rPr>
          <w:rFonts w:ascii="Times New Roman" w:eastAsia="ＭＳ 明朝" w:hAnsi="Times New Roman" w:cs="ＭＳ 明朝" w:hint="eastAsia"/>
          <w:color w:val="000000"/>
          <w:kern w:val="0"/>
          <w:sz w:val="24"/>
          <w:szCs w:val="24"/>
        </w:rPr>
        <w:t xml:space="preserve">申立人　</w:t>
      </w:r>
      <w:r w:rsidR="00DB2316">
        <w:rPr>
          <w:rFonts w:ascii="Times New Roman" w:eastAsia="ＭＳ 明朝" w:hAnsi="Times New Roman" w:cs="ＭＳ 明朝" w:hint="eastAsia"/>
          <w:color w:val="000000"/>
          <w:kern w:val="0"/>
          <w:sz w:val="24"/>
          <w:szCs w:val="24"/>
        </w:rPr>
        <w:t>●●●●</w:t>
      </w:r>
    </w:p>
    <w:p w:rsidR="00A730E9" w:rsidRPr="005D1883" w:rsidRDefault="005D1883" w:rsidP="005D1883">
      <w:pPr>
        <w:textAlignment w:val="baseline"/>
        <w:rPr>
          <w:rFonts w:ascii="ＭＳ 明朝" w:eastAsia="ＭＳ 明朝" w:hAnsi="Times New Roman" w:cs="Times New Roman"/>
          <w:color w:val="000000"/>
          <w:kern w:val="0"/>
          <w:sz w:val="24"/>
          <w:szCs w:val="24"/>
        </w:rPr>
      </w:pPr>
      <w:r w:rsidRPr="005D1883">
        <w:rPr>
          <w:rFonts w:ascii="Times New Roman" w:eastAsia="ＭＳ 明朝" w:hAnsi="Times New Roman" w:cs="ＭＳ 明朝" w:hint="eastAsia"/>
          <w:color w:val="000000"/>
          <w:kern w:val="0"/>
          <w:sz w:val="24"/>
          <w:szCs w:val="24"/>
        </w:rPr>
        <w:t xml:space="preserve">相手方　</w:t>
      </w:r>
      <w:r w:rsidR="00DB2316">
        <w:rPr>
          <w:rFonts w:ascii="Times New Roman" w:eastAsia="ＭＳ 明朝" w:hAnsi="Times New Roman" w:cs="ＭＳ 明朝" w:hint="eastAsia"/>
          <w:color w:val="000000"/>
          <w:kern w:val="0"/>
          <w:sz w:val="24"/>
          <w:szCs w:val="24"/>
        </w:rPr>
        <w:t>●●●●</w:t>
      </w:r>
    </w:p>
    <w:p w:rsidR="005D1883" w:rsidRPr="005D1883" w:rsidRDefault="001B051C" w:rsidP="005D1883">
      <w:pPr>
        <w:jc w:val="center"/>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32"/>
          <w:szCs w:val="32"/>
        </w:rPr>
        <w:t>答　弁　書</w:t>
      </w:r>
    </w:p>
    <w:p w:rsidR="005D1883" w:rsidRDefault="005D1883" w:rsidP="005D1883">
      <w:pPr>
        <w:textAlignment w:val="baseline"/>
        <w:rPr>
          <w:rFonts w:ascii="ＭＳ 明朝" w:eastAsia="ＭＳ 明朝" w:hAnsi="Times New Roman" w:cs="Times New Roman"/>
          <w:color w:val="000000"/>
          <w:kern w:val="0"/>
          <w:sz w:val="24"/>
          <w:szCs w:val="24"/>
        </w:rPr>
      </w:pPr>
    </w:p>
    <w:p w:rsidR="00A730E9" w:rsidRPr="005D1883" w:rsidRDefault="00A730E9" w:rsidP="00047F70">
      <w:pPr>
        <w:jc w:val="right"/>
        <w:textAlignment w:val="baseline"/>
        <w:rPr>
          <w:rFonts w:ascii="ＭＳ 明朝" w:eastAsia="ＭＳ 明朝" w:hAnsi="Times New Roman" w:cs="Times New Roman"/>
          <w:color w:val="000000"/>
          <w:kern w:val="0"/>
          <w:sz w:val="24"/>
          <w:szCs w:val="24"/>
        </w:rPr>
      </w:pPr>
    </w:p>
    <w:p w:rsidR="005D1883" w:rsidRPr="005D1883" w:rsidRDefault="00DB2316" w:rsidP="005D1883">
      <w:pPr>
        <w:jc w:val="righ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令和●</w:t>
      </w:r>
      <w:r w:rsidR="005D1883" w:rsidRPr="005D1883">
        <w:rPr>
          <w:rFonts w:ascii="Times New Roman" w:eastAsia="ＭＳ 明朝" w:hAnsi="Times New Roman" w:cs="ＭＳ 明朝" w:hint="eastAsia"/>
          <w:color w:val="000000"/>
          <w:kern w:val="0"/>
          <w:sz w:val="24"/>
          <w:szCs w:val="24"/>
        </w:rPr>
        <w:t>年</w:t>
      </w:r>
      <w:r>
        <w:rPr>
          <w:rFonts w:ascii="Times New Roman" w:eastAsia="ＭＳ 明朝" w:hAnsi="Times New Roman" w:cs="ＭＳ 明朝" w:hint="eastAsia"/>
          <w:color w:val="000000"/>
          <w:kern w:val="0"/>
          <w:sz w:val="24"/>
          <w:szCs w:val="24"/>
        </w:rPr>
        <w:t>●</w:t>
      </w:r>
      <w:r w:rsidR="005D1883" w:rsidRPr="005D1883">
        <w:rPr>
          <w:rFonts w:ascii="Times New Roman" w:eastAsia="ＭＳ 明朝" w:hAnsi="Times New Roman" w:cs="ＭＳ 明朝" w:hint="eastAsia"/>
          <w:color w:val="000000"/>
          <w:kern w:val="0"/>
          <w:sz w:val="24"/>
          <w:szCs w:val="24"/>
        </w:rPr>
        <w:t>月</w:t>
      </w:r>
      <w:r>
        <w:rPr>
          <w:rFonts w:ascii="Times New Roman" w:eastAsia="ＭＳ 明朝" w:hAnsi="Times New Roman" w:cs="ＭＳ 明朝" w:hint="eastAsia"/>
          <w:color w:val="000000"/>
          <w:kern w:val="0"/>
          <w:sz w:val="24"/>
          <w:szCs w:val="24"/>
        </w:rPr>
        <w:t>●</w:t>
      </w:r>
      <w:r w:rsidR="005D1883" w:rsidRPr="005D1883">
        <w:rPr>
          <w:rFonts w:ascii="Times New Roman" w:eastAsia="ＭＳ 明朝" w:hAnsi="Times New Roman" w:cs="ＭＳ 明朝" w:hint="eastAsia"/>
          <w:color w:val="000000"/>
          <w:kern w:val="0"/>
          <w:sz w:val="24"/>
          <w:szCs w:val="24"/>
        </w:rPr>
        <w:t>日</w:t>
      </w:r>
    </w:p>
    <w:p w:rsidR="005D1883" w:rsidRDefault="005D1883" w:rsidP="005D1883">
      <w:pPr>
        <w:textAlignment w:val="baseline"/>
        <w:rPr>
          <w:rFonts w:ascii="ＭＳ 明朝" w:eastAsia="ＭＳ 明朝" w:hAnsi="Times New Roman" w:cs="Times New Roman"/>
          <w:color w:val="000000"/>
          <w:kern w:val="0"/>
          <w:sz w:val="24"/>
          <w:szCs w:val="24"/>
        </w:rPr>
      </w:pPr>
    </w:p>
    <w:p w:rsidR="00A730E9" w:rsidRPr="005D1883" w:rsidRDefault="00A730E9" w:rsidP="005D1883">
      <w:pPr>
        <w:textAlignment w:val="baseline"/>
        <w:rPr>
          <w:rFonts w:ascii="ＭＳ 明朝" w:eastAsia="ＭＳ 明朝" w:hAnsi="Times New Roman" w:cs="Times New Roman"/>
          <w:color w:val="000000"/>
          <w:kern w:val="0"/>
          <w:sz w:val="24"/>
          <w:szCs w:val="24"/>
        </w:rPr>
      </w:pPr>
    </w:p>
    <w:p w:rsidR="005D1883" w:rsidRPr="005D1883" w:rsidRDefault="001B051C" w:rsidP="005D1883">
      <w:pPr>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w:t>
      </w:r>
      <w:r w:rsidR="00DB2316">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地方</w:t>
      </w:r>
      <w:r w:rsidR="005D1883" w:rsidRPr="005D1883">
        <w:rPr>
          <w:rFonts w:ascii="Times New Roman" w:eastAsia="ＭＳ 明朝" w:hAnsi="Times New Roman" w:cs="ＭＳ 明朝" w:hint="eastAsia"/>
          <w:color w:val="000000"/>
          <w:kern w:val="0"/>
          <w:sz w:val="24"/>
          <w:szCs w:val="24"/>
        </w:rPr>
        <w:t>裁判所　御中</w:t>
      </w:r>
    </w:p>
    <w:p w:rsidR="005D1883" w:rsidRDefault="005D1883" w:rsidP="005D1883">
      <w:pPr>
        <w:overflowPunct w:val="0"/>
        <w:textAlignment w:val="baseline"/>
        <w:rPr>
          <w:rFonts w:ascii="Times New Roman" w:eastAsia="ＭＳ 明朝" w:hAnsi="Times New Roman" w:cs="ＭＳ 明朝"/>
          <w:color w:val="000000"/>
          <w:kern w:val="0"/>
          <w:sz w:val="24"/>
          <w:szCs w:val="24"/>
        </w:rPr>
      </w:pPr>
    </w:p>
    <w:p w:rsidR="00A730E9" w:rsidRDefault="00A730E9" w:rsidP="005D1883">
      <w:pPr>
        <w:overflowPunct w:val="0"/>
        <w:textAlignment w:val="baseline"/>
        <w:rPr>
          <w:rFonts w:ascii="Times New Roman" w:eastAsia="ＭＳ 明朝" w:hAnsi="Times New Roman" w:cs="ＭＳ 明朝"/>
          <w:color w:val="000000"/>
          <w:kern w:val="0"/>
          <w:sz w:val="24"/>
          <w:szCs w:val="24"/>
        </w:rPr>
      </w:pPr>
    </w:p>
    <w:p w:rsidR="005D1883" w:rsidRDefault="005D1883" w:rsidP="005D1883">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w:t>
      </w:r>
      <w:r w:rsidR="00DB2316">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w:t>
      </w:r>
      <w:r w:rsidR="00DB2316">
        <w:rPr>
          <w:rFonts w:ascii="Times New Roman" w:eastAsia="ＭＳ 明朝" w:hAnsi="Times New Roman" w:cs="ＭＳ 明朝" w:hint="eastAsia"/>
          <w:color w:val="000000"/>
          <w:kern w:val="0"/>
          <w:sz w:val="24"/>
          <w:szCs w:val="24"/>
        </w:rPr>
        <w:t>●●●●</w:t>
      </w:r>
      <w:r w:rsidR="002C2BCC">
        <w:rPr>
          <w:rFonts w:ascii="Times New Roman" w:eastAsia="ＭＳ 明朝" w:hAnsi="Times New Roman" w:cs="ＭＳ 明朝" w:hint="eastAsia"/>
          <w:color w:val="000000"/>
          <w:kern w:val="0"/>
          <w:sz w:val="24"/>
          <w:szCs w:val="24"/>
        </w:rPr>
        <w:t xml:space="preserve"> </w:t>
      </w:r>
      <w:r w:rsidR="00DB2316">
        <w:rPr>
          <w:rFonts w:ascii="Times New Roman" w:eastAsia="ＭＳ 明朝" w:hAnsi="Times New Roman" w:cs="ＭＳ 明朝" w:hint="eastAsia"/>
          <w:color w:val="000000"/>
          <w:kern w:val="0"/>
          <w:sz w:val="24"/>
          <w:szCs w:val="24"/>
        </w:rPr>
        <w:t xml:space="preserve">　●●●●</w:t>
      </w:r>
    </w:p>
    <w:p w:rsidR="005D1883" w:rsidRPr="00496170" w:rsidRDefault="00DB2316" w:rsidP="00A730E9">
      <w:pPr>
        <w:overflowPunct w:val="0"/>
        <w:ind w:firstLineChars="1050" w:firstLine="2583"/>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ＭＳ 明朝" w:hint="eastAsia"/>
          <w:color w:val="000000"/>
          <w:kern w:val="0"/>
          <w:sz w:val="24"/>
          <w:szCs w:val="24"/>
        </w:rPr>
        <w:t>●●●●</w:t>
      </w:r>
      <w:r w:rsidR="005D1883" w:rsidRPr="00496170">
        <w:rPr>
          <w:rFonts w:ascii="Times New Roman" w:eastAsia="ＭＳ 明朝" w:hAnsi="Times New Roman" w:cs="ＭＳ 明朝" w:hint="eastAsia"/>
          <w:color w:val="000000"/>
          <w:kern w:val="0"/>
          <w:sz w:val="24"/>
          <w:szCs w:val="24"/>
        </w:rPr>
        <w:t>（送達場所）</w:t>
      </w:r>
    </w:p>
    <w:p w:rsidR="00247F3C" w:rsidRDefault="005D1883" w:rsidP="00247F3C">
      <w:pPr>
        <w:overflowPunct w:val="0"/>
        <w:textAlignment w:val="baseline"/>
        <w:rPr>
          <w:rFonts w:ascii="Times New Roman" w:eastAsia="ＭＳ 明朝" w:hAnsi="Times New Roman" w:cs="ＭＳ 明朝"/>
          <w:color w:val="000000"/>
          <w:kern w:val="0"/>
          <w:sz w:val="24"/>
          <w:szCs w:val="24"/>
        </w:rPr>
      </w:pPr>
      <w:r w:rsidRPr="00496170">
        <w:rPr>
          <w:rFonts w:ascii="Times New Roman" w:eastAsia="ＭＳ 明朝" w:hAnsi="Times New Roman" w:cs="ＭＳ 明朝" w:hint="eastAsia"/>
          <w:color w:val="000000"/>
          <w:kern w:val="0"/>
          <w:sz w:val="24"/>
          <w:szCs w:val="24"/>
        </w:rPr>
        <w:t xml:space="preserve">　　　　　　　　　</w:t>
      </w:r>
      <w:r w:rsidR="00A730E9">
        <w:rPr>
          <w:rFonts w:ascii="Times New Roman" w:eastAsia="ＭＳ 明朝" w:hAnsi="Times New Roman" w:cs="ＭＳ 明朝" w:hint="eastAsia"/>
          <w:color w:val="000000"/>
          <w:kern w:val="0"/>
          <w:sz w:val="24"/>
          <w:szCs w:val="24"/>
        </w:rPr>
        <w:t xml:space="preserve"> </w:t>
      </w:r>
      <w:r w:rsidR="00A730E9">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相手方</w:t>
      </w:r>
      <w:r w:rsidR="00F045F0">
        <w:rPr>
          <w:rFonts w:ascii="Times New Roman" w:eastAsia="ＭＳ 明朝" w:hAnsi="Times New Roman" w:cs="ＭＳ 明朝" w:hint="eastAsia"/>
          <w:color w:val="000000"/>
          <w:kern w:val="0"/>
          <w:sz w:val="24"/>
          <w:szCs w:val="24"/>
        </w:rPr>
        <w:t>代理人弁護士</w:t>
      </w:r>
      <w:r w:rsidR="00F045F0">
        <w:rPr>
          <w:rFonts w:ascii="Times New Roman" w:eastAsia="ＭＳ 明朝" w:hAnsi="Times New Roman" w:cs="ＭＳ 明朝" w:hint="eastAsia"/>
          <w:color w:val="000000"/>
          <w:kern w:val="0"/>
          <w:sz w:val="24"/>
          <w:szCs w:val="24"/>
        </w:rPr>
        <w:tab/>
      </w:r>
      <w:r w:rsidR="00DB2316">
        <w:rPr>
          <w:rFonts w:ascii="Times New Roman" w:eastAsia="ＭＳ 明朝" w:hAnsi="Times New Roman" w:cs="ＭＳ 明朝" w:hint="eastAsia"/>
          <w:color w:val="000000"/>
          <w:kern w:val="0"/>
          <w:sz w:val="24"/>
          <w:szCs w:val="24"/>
        </w:rPr>
        <w:t>●●●●</w:t>
      </w:r>
    </w:p>
    <w:p w:rsidR="001B051C" w:rsidRPr="001B051C" w:rsidRDefault="00047F70" w:rsidP="00247F3C">
      <w:pPr>
        <w:overflowPunct w:val="0"/>
        <w:ind w:firstLineChars="1800" w:firstLine="4428"/>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1B051C">
        <w:rPr>
          <w:rFonts w:ascii="Times New Roman" w:eastAsia="ＭＳ 明朝" w:hAnsi="Times New Roman" w:cs="ＭＳ 明朝" w:hint="eastAsia"/>
          <w:color w:val="000000"/>
          <w:kern w:val="0"/>
          <w:sz w:val="24"/>
          <w:szCs w:val="24"/>
        </w:rPr>
        <w:t xml:space="preserve">　　</w:t>
      </w:r>
    </w:p>
    <w:p w:rsidR="005D1883" w:rsidRPr="00B36001" w:rsidRDefault="005D1883" w:rsidP="005D1883">
      <w:pPr>
        <w:overflowPunct w:val="0"/>
        <w:jc w:val="left"/>
        <w:textAlignment w:val="baseline"/>
        <w:rPr>
          <w:rFonts w:ascii="Times New Roman" w:eastAsia="ＭＳ 明朝" w:hAnsi="Times New Roman" w:cs="ＭＳ 明朝"/>
          <w:color w:val="000000"/>
          <w:kern w:val="0"/>
          <w:sz w:val="24"/>
          <w:szCs w:val="24"/>
        </w:rPr>
      </w:pPr>
      <w:r w:rsidRPr="00496170">
        <w:rPr>
          <w:rFonts w:ascii="Times New Roman" w:eastAsia="ＭＳ 明朝" w:hAnsi="Times New Roman" w:cs="ＭＳ 明朝" w:hint="eastAsia"/>
          <w:color w:val="000000"/>
          <w:kern w:val="0"/>
          <w:sz w:val="24"/>
          <w:szCs w:val="24"/>
        </w:rPr>
        <w:t xml:space="preserve">　　　　　　　　　　　　　　　　　　</w:t>
      </w:r>
      <w:r w:rsidRPr="00496170">
        <w:rPr>
          <w:rFonts w:ascii="Times New Roman" w:eastAsia="ＭＳ 明朝" w:hAnsi="Times New Roman" w:cs="Times New Roman"/>
          <w:color w:val="000000"/>
          <w:kern w:val="0"/>
          <w:sz w:val="24"/>
          <w:szCs w:val="24"/>
        </w:rPr>
        <w:t xml:space="preserve"> </w:t>
      </w:r>
      <w:r w:rsidRPr="00496170">
        <w:rPr>
          <w:rFonts w:ascii="Times New Roman" w:eastAsia="ＭＳ 明朝" w:hAnsi="Times New Roman" w:cs="ＭＳ 明朝" w:hint="eastAsia"/>
          <w:color w:val="000000"/>
          <w:kern w:val="0"/>
          <w:sz w:val="24"/>
          <w:szCs w:val="24"/>
        </w:rPr>
        <w:t xml:space="preserve">電　話　</w:t>
      </w:r>
      <w:r w:rsidR="00DB2316">
        <w:rPr>
          <w:rFonts w:ascii="Times New Roman" w:eastAsia="ＭＳ 明朝" w:hAnsi="Times New Roman" w:cs="ＭＳ 明朝" w:hint="eastAsia"/>
          <w:color w:val="000000"/>
          <w:kern w:val="0"/>
          <w:sz w:val="24"/>
          <w:szCs w:val="24"/>
        </w:rPr>
        <w:t>●●●－●●●●</w:t>
      </w:r>
    </w:p>
    <w:p w:rsidR="005D1883" w:rsidRPr="00496170" w:rsidRDefault="005D1883" w:rsidP="005D1883">
      <w:pPr>
        <w:overflowPunct w:val="0"/>
        <w:jc w:val="left"/>
        <w:textAlignment w:val="baseline"/>
        <w:rPr>
          <w:rFonts w:ascii="ＭＳ 明朝" w:eastAsia="ＭＳ 明朝" w:hAnsi="Times New Roman" w:cs="Times New Roman"/>
          <w:color w:val="000000"/>
          <w:spacing w:val="2"/>
          <w:kern w:val="0"/>
          <w:sz w:val="24"/>
          <w:szCs w:val="24"/>
        </w:rPr>
      </w:pPr>
      <w:r w:rsidRPr="00496170">
        <w:rPr>
          <w:rFonts w:ascii="Times New Roman" w:eastAsia="ＭＳ 明朝" w:hAnsi="Times New Roman" w:cs="ＭＳ 明朝" w:hint="eastAsia"/>
          <w:color w:val="000000"/>
          <w:kern w:val="0"/>
          <w:sz w:val="24"/>
          <w:szCs w:val="24"/>
        </w:rPr>
        <w:t xml:space="preserve">　　　　　　　　　　　　　</w:t>
      </w:r>
      <w:r w:rsidRPr="00496170">
        <w:rPr>
          <w:rFonts w:ascii="Times New Roman" w:eastAsia="ＭＳ 明朝" w:hAnsi="Times New Roman" w:cs="Times New Roman"/>
          <w:color w:val="000000"/>
          <w:kern w:val="0"/>
          <w:sz w:val="24"/>
          <w:szCs w:val="24"/>
        </w:rPr>
        <w:t xml:space="preserve">           </w:t>
      </w:r>
      <w:r w:rsidRPr="00496170">
        <w:rPr>
          <w:rFonts w:ascii="Times New Roman" w:eastAsia="ＭＳ 明朝" w:hAnsi="Times New Roman" w:cs="ＭＳ 明朝" w:hint="eastAsia"/>
          <w:color w:val="000000"/>
          <w:kern w:val="0"/>
          <w:sz w:val="24"/>
          <w:szCs w:val="24"/>
        </w:rPr>
        <w:t xml:space="preserve">ＦＡＸ　</w:t>
      </w:r>
      <w:r w:rsidR="00DB2316">
        <w:rPr>
          <w:rFonts w:ascii="Times New Roman" w:eastAsia="ＭＳ 明朝" w:hAnsi="Times New Roman" w:cs="ＭＳ 明朝" w:hint="eastAsia"/>
          <w:color w:val="000000"/>
          <w:kern w:val="0"/>
          <w:sz w:val="24"/>
          <w:szCs w:val="24"/>
        </w:rPr>
        <w:t>●●●－●●●●</w:t>
      </w:r>
    </w:p>
    <w:p w:rsidR="00DB2316" w:rsidRDefault="00DB2316" w:rsidP="00047F70">
      <w:pPr>
        <w:rPr>
          <w:sz w:val="24"/>
          <w:szCs w:val="24"/>
        </w:rPr>
      </w:pPr>
    </w:p>
    <w:p w:rsidR="00047F70" w:rsidRPr="00A415DF" w:rsidRDefault="00047F70" w:rsidP="00047F70">
      <w:pPr>
        <w:rPr>
          <w:sz w:val="24"/>
          <w:szCs w:val="24"/>
        </w:rPr>
      </w:pPr>
      <w:r w:rsidRPr="00A415DF">
        <w:rPr>
          <w:rFonts w:hint="eastAsia"/>
          <w:sz w:val="24"/>
          <w:szCs w:val="24"/>
        </w:rPr>
        <w:t>第１　申立の趣旨に対する答弁</w:t>
      </w:r>
    </w:p>
    <w:p w:rsidR="00047F70" w:rsidRPr="00A415DF" w:rsidRDefault="00047F70" w:rsidP="00047F70">
      <w:pPr>
        <w:rPr>
          <w:sz w:val="24"/>
          <w:szCs w:val="24"/>
        </w:rPr>
      </w:pPr>
      <w:r w:rsidRPr="00A415DF">
        <w:rPr>
          <w:rFonts w:hint="eastAsia"/>
          <w:sz w:val="24"/>
          <w:szCs w:val="24"/>
        </w:rPr>
        <w:t xml:space="preserve">　本件申立の趣旨に対しては、</w:t>
      </w:r>
      <w:r>
        <w:rPr>
          <w:rFonts w:hint="eastAsia"/>
          <w:sz w:val="24"/>
          <w:szCs w:val="24"/>
        </w:rPr>
        <w:t>いずれも</w:t>
      </w:r>
      <w:r w:rsidRPr="00A415DF">
        <w:rPr>
          <w:rFonts w:hint="eastAsia"/>
          <w:sz w:val="24"/>
          <w:szCs w:val="24"/>
        </w:rPr>
        <w:t>却下を求める。</w:t>
      </w:r>
    </w:p>
    <w:p w:rsidR="00047F70" w:rsidRPr="00A415DF" w:rsidRDefault="00047F70" w:rsidP="00047F70">
      <w:pPr>
        <w:rPr>
          <w:sz w:val="24"/>
          <w:szCs w:val="24"/>
        </w:rPr>
      </w:pPr>
    </w:p>
    <w:p w:rsidR="00047F70" w:rsidRPr="00A415DF" w:rsidRDefault="00047F70" w:rsidP="00047F70">
      <w:pPr>
        <w:rPr>
          <w:sz w:val="24"/>
          <w:szCs w:val="24"/>
        </w:rPr>
      </w:pPr>
      <w:r w:rsidRPr="00A415DF">
        <w:rPr>
          <w:rFonts w:hint="eastAsia"/>
          <w:sz w:val="24"/>
          <w:szCs w:val="24"/>
        </w:rPr>
        <w:t>第２　申立人の主張に対する認否</w:t>
      </w:r>
    </w:p>
    <w:p w:rsidR="00047F70" w:rsidRDefault="00047F70" w:rsidP="00047F70">
      <w:pPr>
        <w:rPr>
          <w:sz w:val="24"/>
          <w:szCs w:val="24"/>
        </w:rPr>
      </w:pPr>
      <w:r w:rsidRPr="00A415DF">
        <w:rPr>
          <w:rFonts w:hint="eastAsia"/>
          <w:sz w:val="24"/>
          <w:szCs w:val="24"/>
        </w:rPr>
        <w:t xml:space="preserve">　１</w:t>
      </w:r>
      <w:r>
        <w:rPr>
          <w:rFonts w:hint="eastAsia"/>
          <w:sz w:val="24"/>
          <w:szCs w:val="24"/>
        </w:rPr>
        <w:t xml:space="preserve">　申立ての理由１および２について</w:t>
      </w:r>
    </w:p>
    <w:p w:rsidR="00047F70" w:rsidRPr="00A415DF" w:rsidRDefault="00047F70" w:rsidP="00284FE0">
      <w:pPr>
        <w:ind w:leftChars="200" w:left="432"/>
        <w:rPr>
          <w:sz w:val="24"/>
          <w:szCs w:val="24"/>
        </w:rPr>
      </w:pPr>
      <w:r>
        <w:rPr>
          <w:rFonts w:hint="eastAsia"/>
          <w:sz w:val="24"/>
          <w:szCs w:val="24"/>
        </w:rPr>
        <w:t xml:space="preserve">　認める。</w:t>
      </w:r>
    </w:p>
    <w:p w:rsidR="00047F70" w:rsidRPr="00A415DF" w:rsidRDefault="00047F70" w:rsidP="00047F70">
      <w:pPr>
        <w:rPr>
          <w:sz w:val="24"/>
          <w:szCs w:val="24"/>
        </w:rPr>
      </w:pPr>
      <w:r w:rsidRPr="00A415DF">
        <w:rPr>
          <w:rFonts w:hint="eastAsia"/>
          <w:sz w:val="24"/>
          <w:szCs w:val="24"/>
        </w:rPr>
        <w:t xml:space="preserve">　２　申立ての理由３について</w:t>
      </w:r>
    </w:p>
    <w:p w:rsidR="00047F70" w:rsidRPr="00A415DF" w:rsidRDefault="00047F70" w:rsidP="00284FE0">
      <w:pPr>
        <w:ind w:leftChars="200" w:left="432"/>
        <w:rPr>
          <w:sz w:val="24"/>
          <w:szCs w:val="24"/>
        </w:rPr>
      </w:pPr>
      <w:r w:rsidRPr="00A415DF">
        <w:rPr>
          <w:rFonts w:hint="eastAsia"/>
          <w:sz w:val="24"/>
          <w:szCs w:val="24"/>
        </w:rPr>
        <w:t xml:space="preserve">　否認する。</w:t>
      </w:r>
    </w:p>
    <w:p w:rsidR="00047F70" w:rsidRDefault="00047F70" w:rsidP="00284FE0">
      <w:pPr>
        <w:ind w:leftChars="200" w:left="432" w:firstLineChars="100" w:firstLine="246"/>
        <w:rPr>
          <w:sz w:val="24"/>
          <w:szCs w:val="24"/>
        </w:rPr>
      </w:pPr>
      <w:r>
        <w:rPr>
          <w:rFonts w:hint="eastAsia"/>
          <w:sz w:val="24"/>
          <w:szCs w:val="24"/>
        </w:rPr>
        <w:t>相手方は申立人に対して</w:t>
      </w:r>
      <w:r w:rsidRPr="00A415DF">
        <w:rPr>
          <w:rFonts w:hint="eastAsia"/>
          <w:sz w:val="24"/>
          <w:szCs w:val="24"/>
        </w:rPr>
        <w:t>、当該暴行を行</w:t>
      </w:r>
      <w:r w:rsidR="000B298D">
        <w:rPr>
          <w:rFonts w:hint="eastAsia"/>
          <w:sz w:val="24"/>
          <w:szCs w:val="24"/>
        </w:rPr>
        <w:t>ってはいない。記載の症状について</w:t>
      </w:r>
      <w:r w:rsidR="000B298D">
        <w:rPr>
          <w:rFonts w:hint="eastAsia"/>
          <w:sz w:val="24"/>
          <w:szCs w:val="24"/>
        </w:rPr>
        <w:lastRenderedPageBreak/>
        <w:t>は、</w:t>
      </w:r>
      <w:r>
        <w:rPr>
          <w:rFonts w:hint="eastAsia"/>
          <w:sz w:val="24"/>
          <w:szCs w:val="24"/>
        </w:rPr>
        <w:t>相手方の行為とはなんら関係なく、</w:t>
      </w:r>
      <w:r w:rsidR="000B298D">
        <w:rPr>
          <w:rFonts w:hint="eastAsia"/>
          <w:sz w:val="24"/>
          <w:szCs w:val="24"/>
        </w:rPr>
        <w:t>申立人がメニエール病を疑い耳鼻科に通院したものにすぎない</w:t>
      </w:r>
      <w:r w:rsidRPr="00A415DF">
        <w:rPr>
          <w:rFonts w:hint="eastAsia"/>
          <w:sz w:val="24"/>
          <w:szCs w:val="24"/>
        </w:rPr>
        <w:t>。</w:t>
      </w:r>
    </w:p>
    <w:p w:rsidR="00DB2316" w:rsidRPr="00047F70" w:rsidRDefault="00DB2316" w:rsidP="00284FE0">
      <w:pPr>
        <w:ind w:leftChars="200" w:left="432" w:firstLineChars="100" w:firstLine="246"/>
        <w:rPr>
          <w:sz w:val="24"/>
          <w:szCs w:val="24"/>
        </w:rPr>
      </w:pPr>
    </w:p>
    <w:p w:rsidR="00047F70" w:rsidRPr="00A415DF" w:rsidRDefault="00047F70" w:rsidP="00247F3C">
      <w:pPr>
        <w:ind w:leftChars="100" w:left="216"/>
        <w:rPr>
          <w:sz w:val="24"/>
          <w:szCs w:val="24"/>
        </w:rPr>
      </w:pPr>
      <w:r w:rsidRPr="00A415DF">
        <w:rPr>
          <w:rFonts w:hint="eastAsia"/>
          <w:sz w:val="24"/>
          <w:szCs w:val="24"/>
        </w:rPr>
        <w:t>３　申立ての理由</w:t>
      </w:r>
      <w:r w:rsidR="00DB2316">
        <w:rPr>
          <w:rFonts w:hint="eastAsia"/>
          <w:sz w:val="24"/>
          <w:szCs w:val="24"/>
        </w:rPr>
        <w:t>４</w:t>
      </w:r>
      <w:r w:rsidRPr="00A415DF">
        <w:rPr>
          <w:rFonts w:hint="eastAsia"/>
          <w:sz w:val="24"/>
          <w:szCs w:val="24"/>
        </w:rPr>
        <w:t>について</w:t>
      </w:r>
    </w:p>
    <w:p w:rsidR="000B298D" w:rsidRDefault="000B298D" w:rsidP="00247F3C">
      <w:pPr>
        <w:ind w:leftChars="200" w:left="432"/>
        <w:rPr>
          <w:sz w:val="24"/>
          <w:szCs w:val="24"/>
        </w:rPr>
      </w:pPr>
      <w:r>
        <w:rPr>
          <w:rFonts w:hint="eastAsia"/>
          <w:sz w:val="24"/>
          <w:szCs w:val="24"/>
        </w:rPr>
        <w:t xml:space="preserve">　否認する。</w:t>
      </w:r>
    </w:p>
    <w:p w:rsidR="00DB2316" w:rsidRDefault="00DB2316" w:rsidP="00047F70">
      <w:pPr>
        <w:rPr>
          <w:sz w:val="24"/>
          <w:szCs w:val="24"/>
        </w:rPr>
      </w:pPr>
    </w:p>
    <w:p w:rsidR="00047F70" w:rsidRDefault="00047F70" w:rsidP="00047F70">
      <w:pPr>
        <w:rPr>
          <w:sz w:val="24"/>
          <w:szCs w:val="24"/>
        </w:rPr>
      </w:pPr>
      <w:r>
        <w:rPr>
          <w:rFonts w:hint="eastAsia"/>
          <w:sz w:val="24"/>
          <w:szCs w:val="24"/>
        </w:rPr>
        <w:t>第３　相手方の主張</w:t>
      </w:r>
    </w:p>
    <w:p w:rsidR="00B02CD5" w:rsidRDefault="00047F70" w:rsidP="00DB2316">
      <w:pPr>
        <w:ind w:firstLineChars="100" w:firstLine="246"/>
        <w:rPr>
          <w:sz w:val="24"/>
          <w:szCs w:val="24"/>
        </w:rPr>
      </w:pPr>
      <w:r w:rsidRPr="00A415DF">
        <w:rPr>
          <w:rFonts w:hint="eastAsia"/>
          <w:sz w:val="24"/>
          <w:szCs w:val="24"/>
        </w:rPr>
        <w:t>１</w:t>
      </w:r>
      <w:r w:rsidR="00B02CD5">
        <w:rPr>
          <w:rFonts w:hint="eastAsia"/>
          <w:sz w:val="24"/>
          <w:szCs w:val="24"/>
        </w:rPr>
        <w:t xml:space="preserve">　総論</w:t>
      </w:r>
      <w:r w:rsidRPr="00A415DF">
        <w:rPr>
          <w:rFonts w:hint="eastAsia"/>
          <w:sz w:val="24"/>
          <w:szCs w:val="24"/>
        </w:rPr>
        <w:t xml:space="preserve">　</w:t>
      </w:r>
    </w:p>
    <w:p w:rsidR="00047F70" w:rsidRPr="00A415DF" w:rsidRDefault="00047F70" w:rsidP="00DB2316">
      <w:pPr>
        <w:ind w:leftChars="200" w:left="432" w:firstLineChars="100" w:firstLine="246"/>
        <w:rPr>
          <w:sz w:val="24"/>
          <w:szCs w:val="24"/>
        </w:rPr>
      </w:pPr>
      <w:r w:rsidRPr="00A415DF">
        <w:rPr>
          <w:rFonts w:hint="eastAsia"/>
          <w:sz w:val="24"/>
          <w:szCs w:val="24"/>
        </w:rPr>
        <w:t>相手方が申立人に対してなし</w:t>
      </w:r>
      <w:r>
        <w:rPr>
          <w:rFonts w:hint="eastAsia"/>
          <w:sz w:val="24"/>
          <w:szCs w:val="24"/>
        </w:rPr>
        <w:t>た暴行は軽微であり、かつ、申立人が相手方に対してなした侮辱行為および暴行行為を制止する際に、偶発的</w:t>
      </w:r>
      <w:r w:rsidRPr="00A415DF">
        <w:rPr>
          <w:rFonts w:hint="eastAsia"/>
          <w:sz w:val="24"/>
          <w:szCs w:val="24"/>
        </w:rPr>
        <w:t>になされたものである。</w:t>
      </w:r>
    </w:p>
    <w:p w:rsidR="00047F70" w:rsidRPr="00A415DF" w:rsidRDefault="00047F70" w:rsidP="00DB2316">
      <w:pPr>
        <w:ind w:leftChars="200" w:left="432"/>
        <w:rPr>
          <w:sz w:val="24"/>
          <w:szCs w:val="24"/>
        </w:rPr>
      </w:pPr>
      <w:r w:rsidRPr="00A415DF">
        <w:rPr>
          <w:rFonts w:hint="eastAsia"/>
          <w:sz w:val="24"/>
          <w:szCs w:val="24"/>
        </w:rPr>
        <w:t xml:space="preserve">　したがって、本件においては、</w:t>
      </w:r>
      <w:r w:rsidRPr="00E35CC5">
        <w:rPr>
          <w:rFonts w:hint="eastAsia"/>
          <w:sz w:val="24"/>
          <w:szCs w:val="24"/>
        </w:rPr>
        <w:t>「</w:t>
      </w:r>
      <w:r w:rsidRPr="00E35CC5">
        <w:rPr>
          <w:rFonts w:hint="eastAsia"/>
          <w:color w:val="000000"/>
          <w:sz w:val="24"/>
          <w:szCs w:val="24"/>
        </w:rPr>
        <w:t>その生命又は身体に重大な危害を受けるおそれが大きいとき」には当たらず、</w:t>
      </w:r>
      <w:r w:rsidRPr="00A415DF">
        <w:rPr>
          <w:rFonts w:hint="eastAsia"/>
          <w:sz w:val="24"/>
          <w:szCs w:val="24"/>
        </w:rPr>
        <w:t>発令の要件を満たさない。</w:t>
      </w:r>
    </w:p>
    <w:p w:rsidR="00047F70" w:rsidRDefault="00B02CD5" w:rsidP="00DB2316">
      <w:pPr>
        <w:ind w:firstLineChars="100" w:firstLine="246"/>
        <w:rPr>
          <w:sz w:val="24"/>
          <w:szCs w:val="24"/>
        </w:rPr>
      </w:pPr>
      <w:r>
        <w:rPr>
          <w:rFonts w:hint="eastAsia"/>
          <w:sz w:val="24"/>
          <w:szCs w:val="24"/>
        </w:rPr>
        <w:t>２　証拠との不整合</w:t>
      </w:r>
    </w:p>
    <w:p w:rsidR="00284FE0" w:rsidRDefault="00B02CD5" w:rsidP="00284FE0">
      <w:pPr>
        <w:rPr>
          <w:sz w:val="24"/>
          <w:szCs w:val="24"/>
        </w:rPr>
      </w:pPr>
      <w:r>
        <w:rPr>
          <w:rFonts w:hint="eastAsia"/>
          <w:sz w:val="24"/>
          <w:szCs w:val="24"/>
        </w:rPr>
        <w:t xml:space="preserve">　</w:t>
      </w:r>
      <w:r w:rsidR="00DB2316">
        <w:rPr>
          <w:rFonts w:hint="eastAsia"/>
          <w:sz w:val="24"/>
          <w:szCs w:val="24"/>
        </w:rPr>
        <w:t xml:space="preserve">　　</w:t>
      </w:r>
      <w:r>
        <w:rPr>
          <w:rFonts w:hint="eastAsia"/>
          <w:sz w:val="24"/>
          <w:szCs w:val="24"/>
        </w:rPr>
        <w:t>申立人の主張と証拠</w:t>
      </w:r>
      <w:r w:rsidR="00DB2316">
        <w:rPr>
          <w:rFonts w:hint="eastAsia"/>
          <w:sz w:val="24"/>
          <w:szCs w:val="24"/>
        </w:rPr>
        <w:t>（甲１）</w:t>
      </w:r>
      <w:r>
        <w:rPr>
          <w:rFonts w:hint="eastAsia"/>
          <w:sz w:val="24"/>
          <w:szCs w:val="24"/>
        </w:rPr>
        <w:t>には整合しない部分がある。</w:t>
      </w:r>
    </w:p>
    <w:p w:rsidR="00485CF8" w:rsidRDefault="00485CF8" w:rsidP="00DB2316">
      <w:pPr>
        <w:ind w:leftChars="200" w:left="432" w:firstLineChars="100" w:firstLine="246"/>
        <w:rPr>
          <w:sz w:val="24"/>
          <w:szCs w:val="24"/>
        </w:rPr>
      </w:pPr>
      <w:r>
        <w:rPr>
          <w:rFonts w:hint="eastAsia"/>
          <w:sz w:val="24"/>
          <w:szCs w:val="24"/>
        </w:rPr>
        <w:t>前述のように、仮に相手方がタバコを申立人に対して投げつけて、それによって火傷したというのであれば、通院時にその旨を医師に相談するのが自然であるところ、申立人がタバコを投げつけられたと主張している</w:t>
      </w:r>
      <w:r w:rsidR="00DB2316">
        <w:rPr>
          <w:rFonts w:hint="eastAsia"/>
          <w:sz w:val="24"/>
          <w:szCs w:val="24"/>
        </w:rPr>
        <w:t>令和元</w:t>
      </w:r>
      <w:r>
        <w:rPr>
          <w:rFonts w:hint="eastAsia"/>
          <w:sz w:val="24"/>
          <w:szCs w:val="24"/>
        </w:rPr>
        <w:t>年</w:t>
      </w:r>
      <w:r w:rsidR="00DB2316">
        <w:rPr>
          <w:rFonts w:hint="eastAsia"/>
          <w:sz w:val="24"/>
          <w:szCs w:val="24"/>
        </w:rPr>
        <w:t>９</w:t>
      </w:r>
      <w:r>
        <w:rPr>
          <w:rFonts w:hint="eastAsia"/>
          <w:sz w:val="24"/>
          <w:szCs w:val="24"/>
        </w:rPr>
        <w:t>月</w:t>
      </w:r>
      <w:r w:rsidR="00DB2316">
        <w:rPr>
          <w:rFonts w:hint="eastAsia"/>
          <w:sz w:val="24"/>
          <w:szCs w:val="24"/>
        </w:rPr>
        <w:t>１１</w:t>
      </w:r>
      <w:r>
        <w:rPr>
          <w:rFonts w:hint="eastAsia"/>
          <w:sz w:val="24"/>
          <w:szCs w:val="24"/>
        </w:rPr>
        <w:t>日頃の診療録には、そのような記載は一切ない。</w:t>
      </w:r>
    </w:p>
    <w:p w:rsidR="00485CF8" w:rsidRDefault="00485CF8" w:rsidP="00284FE0">
      <w:pPr>
        <w:ind w:leftChars="100" w:left="216" w:firstLineChars="100" w:firstLine="246"/>
        <w:rPr>
          <w:sz w:val="24"/>
          <w:szCs w:val="24"/>
        </w:rPr>
      </w:pPr>
      <w:r>
        <w:rPr>
          <w:rFonts w:hint="eastAsia"/>
          <w:sz w:val="24"/>
          <w:szCs w:val="24"/>
        </w:rPr>
        <w:t>このことは、そのような暴行は一切存在しなかったことを示している。</w:t>
      </w:r>
    </w:p>
    <w:p w:rsidR="004379E3" w:rsidRDefault="004379E3" w:rsidP="00DB2316">
      <w:pPr>
        <w:ind w:firstLineChars="50" w:firstLine="123"/>
        <w:rPr>
          <w:sz w:val="24"/>
          <w:szCs w:val="24"/>
        </w:rPr>
      </w:pPr>
      <w:r>
        <w:rPr>
          <w:rFonts w:hint="eastAsia"/>
          <w:sz w:val="24"/>
          <w:szCs w:val="24"/>
        </w:rPr>
        <w:t>３　まとめ</w:t>
      </w:r>
    </w:p>
    <w:p w:rsidR="004379E3" w:rsidRDefault="004379E3" w:rsidP="00DB2316">
      <w:pPr>
        <w:ind w:leftChars="200" w:left="432"/>
        <w:rPr>
          <w:sz w:val="24"/>
          <w:szCs w:val="24"/>
        </w:rPr>
      </w:pPr>
      <w:r>
        <w:rPr>
          <w:rFonts w:hint="eastAsia"/>
          <w:sz w:val="24"/>
          <w:szCs w:val="24"/>
        </w:rPr>
        <w:t xml:space="preserve">　以上により、申立人の主張は、一方的なものであり、かつ、その重要部分が証拠に基づいていない又は他の証拠と不整合である。</w:t>
      </w:r>
    </w:p>
    <w:p w:rsidR="004379E3" w:rsidRDefault="004379E3" w:rsidP="00DB2316">
      <w:pPr>
        <w:ind w:leftChars="200" w:left="432"/>
        <w:rPr>
          <w:sz w:val="24"/>
          <w:szCs w:val="24"/>
        </w:rPr>
      </w:pPr>
      <w:r>
        <w:rPr>
          <w:rFonts w:hint="eastAsia"/>
          <w:sz w:val="24"/>
          <w:szCs w:val="24"/>
        </w:rPr>
        <w:t xml:space="preserve">　よって、本件において、保護命令の発令要件を満たさず、申立は却下されるべきである。</w:t>
      </w:r>
    </w:p>
    <w:p w:rsidR="004379E3" w:rsidRPr="004379E3" w:rsidRDefault="004379E3" w:rsidP="004379E3">
      <w:pPr>
        <w:jc w:val="right"/>
        <w:rPr>
          <w:sz w:val="24"/>
          <w:szCs w:val="24"/>
        </w:rPr>
      </w:pPr>
      <w:r>
        <w:rPr>
          <w:rFonts w:hint="eastAsia"/>
          <w:sz w:val="24"/>
          <w:szCs w:val="24"/>
        </w:rPr>
        <w:t>以上</w:t>
      </w:r>
    </w:p>
    <w:p w:rsidR="00DB2316" w:rsidRPr="00DB2316" w:rsidRDefault="00733FFB" w:rsidP="00DB2316">
      <w:pPr>
        <w:rPr>
          <w:rFonts w:ascii="ＭＳ Ｐゴシック" w:eastAsia="ＭＳ Ｐゴシック" w:hAnsi="ＭＳ Ｐゴシック" w:cs="ＭＳ Ｐゴシック"/>
          <w:kern w:val="0"/>
          <w:sz w:val="24"/>
          <w:szCs w:val="24"/>
        </w:rPr>
      </w:pPr>
      <w:r>
        <w:rPr>
          <w:rFonts w:hint="eastAsia"/>
          <w:sz w:val="24"/>
          <w:szCs w:val="24"/>
        </w:rPr>
        <w:t xml:space="preserve">　</w:t>
      </w:r>
    </w:p>
    <w:p w:rsidR="00DB2316" w:rsidRDefault="00DB2316" w:rsidP="00047F70">
      <w:pPr>
        <w:rPr>
          <w:sz w:val="24"/>
          <w:szCs w:val="24"/>
        </w:rPr>
      </w:pPr>
    </w:p>
    <w:p w:rsidR="00DB2316" w:rsidRDefault="00DB2316" w:rsidP="00047F70">
      <w:pPr>
        <w:rPr>
          <w:sz w:val="24"/>
          <w:szCs w:val="24"/>
        </w:rPr>
      </w:pPr>
      <w:r>
        <w:rPr>
          <w:noProof/>
        </w:rPr>
        <w:lastRenderedPageBreak/>
        <mc:AlternateContent>
          <mc:Choice Requires="wps">
            <w:drawing>
              <wp:anchor distT="0" distB="0" distL="114300" distR="114300" simplePos="0" relativeHeight="251659264" behindDoc="0" locked="0" layoutInCell="1" allowOverlap="1" wp14:anchorId="0A56155A" wp14:editId="237DCEED">
                <wp:simplePos x="0" y="0"/>
                <wp:positionH relativeFrom="column">
                  <wp:posOffset>520</wp:posOffset>
                </wp:positionH>
                <wp:positionV relativeFrom="paragraph">
                  <wp:posOffset>298161</wp:posOffset>
                </wp:positionV>
                <wp:extent cx="5936615" cy="7481455"/>
                <wp:effectExtent l="0" t="0" r="6985" b="12065"/>
                <wp:wrapNone/>
                <wp:docPr id="2" name="テキスト ボックス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5734BF9-1881-F94D-BE18-0BF88A7626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6615" cy="7481455"/>
                        </a:xfrm>
                        <a:prstGeom prst="rect">
                          <a:avLst/>
                        </a:prstGeom>
                        <a:solidFill>
                          <a:sysClr val="window" lastClr="FFFFFF"/>
                        </a:solidFill>
                        <a:ln w="9525" cmpd="sng">
                          <a:solidFill>
                            <a:sysClr val="window" lastClr="FFFFFF">
                              <a:shade val="50000"/>
                            </a:sysClr>
                          </a:solidFill>
                        </a:ln>
                        <a:effectLst/>
                      </wps:spPr>
                      <wps:txbx>
                        <w:txbxContent>
                          <w:p w:rsidR="00DB2316" w:rsidRPr="00F131F0" w:rsidRDefault="00DB2316" w:rsidP="00DB2316">
                            <w:pPr>
                              <w:rPr>
                                <w:rFonts w:ascii="ＭＳ ゴシック" w:eastAsia="ＭＳ ゴシック" w:hAnsi="ＭＳ ゴシック"/>
                                <w:kern w:val="0"/>
                                <w:sz w:val="24"/>
                              </w:rPr>
                            </w:pPr>
                            <w:r>
                              <w:rPr>
                                <w:rFonts w:ascii="ＭＳ ゴシック" w:eastAsia="ＭＳ ゴシック" w:hAnsi="ＭＳ ゴシック" w:hint="eastAsia"/>
                                <w:color w:val="000000"/>
                                <w:sz w:val="22"/>
                              </w:rPr>
                              <w:t>※保護命令答弁書の</w:t>
                            </w:r>
                            <w:r w:rsidRPr="00F131F0">
                              <w:rPr>
                                <w:rFonts w:ascii="ＭＳ ゴシック" w:eastAsia="ＭＳ ゴシック" w:hAnsi="ＭＳ ゴシック" w:hint="eastAsia"/>
                                <w:color w:val="000000"/>
                                <w:sz w:val="22"/>
                              </w:rPr>
                              <w:t>注意点</w:t>
                            </w:r>
                          </w:p>
                          <w:p w:rsidR="00DB2316" w:rsidRDefault="00DB2316" w:rsidP="00DB2316">
                            <w:pPr>
                              <w:rPr>
                                <w:rFonts w:ascii="ＭＳ ゴシック" w:eastAsia="ＭＳ ゴシック" w:hAnsi="ＭＳ ゴシック"/>
                                <w:color w:val="000000"/>
                                <w:sz w:val="22"/>
                              </w:rPr>
                            </w:pPr>
                          </w:p>
                          <w:p w:rsidR="00DB2316" w:rsidRDefault="00DB2316" w:rsidP="00DB2316">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デイライト法律</w:t>
                            </w:r>
                            <w:r w:rsidRPr="00F131F0">
                              <w:rPr>
                                <w:rFonts w:ascii="ＭＳ ゴシック" w:eastAsia="ＭＳ ゴシック" w:hAnsi="ＭＳ ゴシック" w:hint="eastAsia"/>
                                <w:color w:val="000000"/>
                                <w:sz w:val="22"/>
                              </w:rPr>
                              <w:t>事務所</w:t>
                            </w:r>
                            <w:r>
                              <w:rPr>
                                <w:rFonts w:ascii="ＭＳ ゴシック" w:eastAsia="ＭＳ ゴシック" w:hAnsi="ＭＳ ゴシック" w:hint="eastAsia"/>
                                <w:color w:val="000000"/>
                                <w:sz w:val="22"/>
                              </w:rPr>
                              <w:t>の離婚事件チーム</w:t>
                            </w:r>
                            <w:r w:rsidRPr="00F131F0">
                              <w:rPr>
                                <w:rFonts w:ascii="ＭＳ ゴシック" w:eastAsia="ＭＳ ゴシック" w:hAnsi="ＭＳ ゴシック" w:hint="eastAsia"/>
                                <w:color w:val="000000"/>
                                <w:sz w:val="22"/>
                              </w:rPr>
                              <w:t>は</w:t>
                            </w:r>
                            <w:r>
                              <w:rPr>
                                <w:rFonts w:ascii="ＭＳ ゴシック" w:eastAsia="ＭＳ ゴシック" w:hAnsi="ＭＳ ゴシック" w:hint="eastAsia"/>
                                <w:color w:val="000000"/>
                                <w:sz w:val="22"/>
                              </w:rPr>
                              <w:t>DV</w:t>
                            </w:r>
                            <w:r w:rsidRPr="00F131F0">
                              <w:rPr>
                                <w:rFonts w:ascii="ＭＳ ゴシック" w:eastAsia="ＭＳ ゴシック" w:hAnsi="ＭＳ ゴシック" w:hint="eastAsia"/>
                                <w:color w:val="000000"/>
                                <w:sz w:val="22"/>
                              </w:rPr>
                              <w:t>問題に注力していることから、</w:t>
                            </w:r>
                            <w:r>
                              <w:rPr>
                                <w:rFonts w:ascii="ＭＳ ゴシック" w:eastAsia="ＭＳ ゴシック" w:hAnsi="ＭＳ ゴシック" w:hint="eastAsia"/>
                                <w:color w:val="000000"/>
                                <w:sz w:val="22"/>
                              </w:rPr>
                              <w:t>保護命令</w:t>
                            </w:r>
                            <w:r w:rsidRPr="00F131F0">
                              <w:rPr>
                                <w:rFonts w:ascii="ＭＳ ゴシック" w:eastAsia="ＭＳ ゴシック" w:hAnsi="ＭＳ ゴシック" w:hint="eastAsia"/>
                                <w:color w:val="000000"/>
                                <w:sz w:val="22"/>
                              </w:rPr>
                              <w:t>に関して、多くのご相談が寄せられています。</w:t>
                            </w:r>
                          </w:p>
                          <w:p w:rsidR="00DB2316" w:rsidRDefault="00DB2316" w:rsidP="00DB2316">
                            <w:pPr>
                              <w:rPr>
                                <w:rFonts w:ascii="ＭＳ ゴシック" w:eastAsia="ＭＳ ゴシック" w:hAnsi="ＭＳ ゴシック"/>
                                <w:color w:val="000000"/>
                                <w:sz w:val="22"/>
                              </w:rPr>
                            </w:pPr>
                          </w:p>
                          <w:p w:rsidR="00DB2316" w:rsidRPr="00F131F0" w:rsidRDefault="00DB2316" w:rsidP="00DB2316">
                            <w:pPr>
                              <w:rPr>
                                <w:rFonts w:ascii="ＭＳ ゴシック" w:eastAsia="ＭＳ ゴシック" w:hAnsi="ＭＳ ゴシック"/>
                              </w:rPr>
                            </w:pPr>
                            <w:r>
                              <w:rPr>
                                <w:rFonts w:ascii="ＭＳ ゴシック" w:eastAsia="ＭＳ ゴシック" w:hAnsi="ＭＳ ゴシック" w:hint="eastAsia"/>
                                <w:color w:val="000000"/>
                                <w:sz w:val="22"/>
                              </w:rPr>
                              <w:t>書式の使用は</w:t>
                            </w:r>
                            <w:r w:rsidRPr="00F131F0">
                              <w:rPr>
                                <w:rFonts w:ascii="ＭＳ ゴシック" w:eastAsia="ＭＳ ゴシック" w:hAnsi="ＭＳ ゴシック" w:hint="eastAsia"/>
                                <w:color w:val="000000"/>
                                <w:sz w:val="22"/>
                              </w:rPr>
                              <w:t>、弁護士の方</w:t>
                            </w:r>
                            <w:r>
                              <w:rPr>
                                <w:rFonts w:ascii="ＭＳ ゴシック" w:eastAsia="ＭＳ ゴシック" w:hAnsi="ＭＳ ゴシック" w:hint="eastAsia"/>
                                <w:color w:val="000000"/>
                                <w:sz w:val="22"/>
                              </w:rPr>
                              <w:t>が自社において使用</w:t>
                            </w:r>
                            <w:bookmarkStart w:id="0" w:name="_GoBack"/>
                            <w:bookmarkEnd w:id="0"/>
                            <w:r>
                              <w:rPr>
                                <w:rFonts w:ascii="ＭＳ ゴシック" w:eastAsia="ＭＳ ゴシック" w:hAnsi="ＭＳ ゴシック" w:hint="eastAsia"/>
                                <w:color w:val="000000"/>
                                <w:sz w:val="22"/>
                              </w:rPr>
                              <w:t>する場合</w:t>
                            </w:r>
                            <w:r w:rsidRPr="00F131F0">
                              <w:rPr>
                                <w:rFonts w:ascii="ＭＳ ゴシック" w:eastAsia="ＭＳ ゴシック" w:hAnsi="ＭＳ ゴシック" w:hint="eastAsia"/>
                                <w:color w:val="000000"/>
                                <w:sz w:val="22"/>
                              </w:rPr>
                              <w:t>のみとさせていただきます。</w:t>
                            </w:r>
                          </w:p>
                          <w:p w:rsidR="00DB2316" w:rsidRPr="00F131F0" w:rsidRDefault="00DB2316" w:rsidP="00DB2316">
                            <w:pPr>
                              <w:rPr>
                                <w:rFonts w:ascii="ＭＳ ゴシック" w:eastAsia="ＭＳ ゴシック" w:hAnsi="ＭＳ ゴシック"/>
                              </w:rPr>
                            </w:pPr>
                            <w:r w:rsidRPr="00F131F0">
                              <w:rPr>
                                <w:rFonts w:ascii="ＭＳ ゴシック" w:eastAsia="ＭＳ ゴシック" w:hAnsi="ＭＳ ゴシック" w:hint="eastAsia"/>
                                <w:color w:val="000000"/>
                                <w:sz w:val="22"/>
                              </w:rPr>
                              <w:t>その他の場合、非弁行為</w:t>
                            </w:r>
                            <w:r>
                              <w:rPr>
                                <w:rFonts w:ascii="ＭＳ ゴシック" w:eastAsia="ＭＳ ゴシック" w:hAnsi="ＭＳ ゴシック" w:hint="eastAsia"/>
                                <w:color w:val="000000"/>
                                <w:sz w:val="22"/>
                              </w:rPr>
                              <w:t>（弁護士法違反）等、法令に違反する</w:t>
                            </w:r>
                            <w:r w:rsidRPr="00F131F0">
                              <w:rPr>
                                <w:rFonts w:ascii="ＭＳ ゴシック" w:eastAsia="ＭＳ ゴシック" w:hAnsi="ＭＳ ゴシック" w:hint="eastAsia"/>
                                <w:color w:val="000000"/>
                                <w:sz w:val="22"/>
                              </w:rPr>
                              <w:t>可能性があるため</w:t>
                            </w:r>
                            <w:r>
                              <w:rPr>
                                <w:rFonts w:ascii="ＭＳ ゴシック" w:eastAsia="ＭＳ ゴシック" w:hAnsi="ＭＳ ゴシック" w:hint="eastAsia"/>
                                <w:color w:val="000000"/>
                                <w:sz w:val="22"/>
                              </w:rPr>
                              <w:t>使用は</w:t>
                            </w:r>
                            <w:r w:rsidRPr="00F131F0">
                              <w:rPr>
                                <w:rFonts w:ascii="ＭＳ ゴシック" w:eastAsia="ＭＳ ゴシック" w:hAnsi="ＭＳ ゴシック" w:hint="eastAsia"/>
                                <w:color w:val="000000"/>
                                <w:sz w:val="22"/>
                              </w:rPr>
                              <w:t>認めて</w:t>
                            </w:r>
                            <w:r>
                              <w:rPr>
                                <w:rFonts w:ascii="ＭＳ ゴシック" w:eastAsia="ＭＳ ゴシック" w:hAnsi="ＭＳ ゴシック" w:hint="eastAsia"/>
                                <w:color w:val="000000"/>
                                <w:sz w:val="22"/>
                              </w:rPr>
                              <w:t>おりません</w:t>
                            </w:r>
                            <w:r w:rsidRPr="00F131F0">
                              <w:rPr>
                                <w:rFonts w:ascii="ＭＳ ゴシック" w:eastAsia="ＭＳ ゴシック" w:hAnsi="ＭＳ ゴシック" w:hint="eastAsia"/>
                                <w:color w:val="000000"/>
                                <w:sz w:val="22"/>
                              </w:rPr>
                              <w:t>。</w:t>
                            </w:r>
                          </w:p>
                          <w:p w:rsidR="00DB2316" w:rsidRDefault="00DB2316" w:rsidP="00DB2316">
                            <w:pPr>
                              <w:rPr>
                                <w:rFonts w:ascii="ＭＳ ゴシック" w:eastAsia="ＭＳ ゴシック" w:hAnsi="ＭＳ ゴシック"/>
                                <w:color w:val="000000"/>
                                <w:sz w:val="22"/>
                              </w:rPr>
                            </w:pPr>
                          </w:p>
                          <w:p w:rsidR="00DB2316" w:rsidRDefault="00DB2316" w:rsidP="00DB2316">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また、書式は</w:t>
                            </w:r>
                            <w:r w:rsidRPr="00F131F0">
                              <w:rPr>
                                <w:rFonts w:ascii="ＭＳ ゴシック" w:eastAsia="ＭＳ ゴシック" w:hAnsi="ＭＳ ゴシック" w:hint="eastAsia"/>
                                <w:color w:val="000000"/>
                                <w:sz w:val="22"/>
                              </w:rPr>
                              <w:t>あくまでサンプルです。個々のケースによって、最適な</w:t>
                            </w:r>
                            <w:r>
                              <w:rPr>
                                <w:rFonts w:ascii="ＭＳ ゴシック" w:eastAsia="ＭＳ ゴシック" w:hAnsi="ＭＳ ゴシック" w:hint="eastAsia"/>
                                <w:color w:val="000000"/>
                                <w:sz w:val="22"/>
                              </w:rPr>
                              <w:t>記載</w:t>
                            </w:r>
                            <w:r w:rsidRPr="00F131F0">
                              <w:rPr>
                                <w:rFonts w:ascii="ＭＳ ゴシック" w:eastAsia="ＭＳ ゴシック" w:hAnsi="ＭＳ ゴシック" w:hint="eastAsia"/>
                                <w:color w:val="000000"/>
                                <w:sz w:val="22"/>
                              </w:rPr>
                              <w:t>の内容は異なりますので、</w:t>
                            </w:r>
                            <w:r>
                              <w:rPr>
                                <w:rFonts w:ascii="ＭＳ ゴシック" w:eastAsia="ＭＳ ゴシック" w:hAnsi="ＭＳ ゴシック" w:hint="eastAsia"/>
                                <w:color w:val="000000"/>
                                <w:sz w:val="22"/>
                              </w:rPr>
                              <w:t>弁護士以外の方は、離婚に詳しい弁護士に</w:t>
                            </w:r>
                            <w:r w:rsidRPr="00F131F0">
                              <w:rPr>
                                <w:rFonts w:ascii="ＭＳ ゴシック" w:eastAsia="ＭＳ ゴシック" w:hAnsi="ＭＳ ゴシック" w:hint="eastAsia"/>
                                <w:color w:val="000000"/>
                                <w:sz w:val="22"/>
                              </w:rPr>
                              <w:t>ご相談ください。</w:t>
                            </w:r>
                          </w:p>
                          <w:p w:rsidR="00DB2316" w:rsidRPr="00F131F0" w:rsidRDefault="00DB2316" w:rsidP="00DB2316">
                            <w:pPr>
                              <w:rPr>
                                <w:rFonts w:ascii="ＭＳ ゴシック" w:eastAsia="ＭＳ ゴシック" w:hAnsi="ＭＳ ゴシック"/>
                              </w:rPr>
                            </w:pPr>
                          </w:p>
                          <w:p w:rsidR="00FC0725" w:rsidRPr="00DB2316" w:rsidRDefault="00FC0725" w:rsidP="00FC0725">
                            <w:pPr>
                              <w:widowControl/>
                              <w:jc w:val="left"/>
                              <w:rPr>
                                <w:rFonts w:ascii="ＭＳ Ｐゴシック" w:eastAsia="ＭＳ Ｐゴシック" w:hAnsi="ＭＳ Ｐゴシック" w:cs="ＭＳ Ｐゴシック"/>
                                <w:kern w:val="0"/>
                                <w:sz w:val="24"/>
                                <w:szCs w:val="24"/>
                              </w:rPr>
                            </w:pPr>
                            <w:r w:rsidRPr="00F131F0">
                              <w:rPr>
                                <w:rFonts w:ascii="ＭＳ ゴシック" w:eastAsia="ＭＳ ゴシック" w:hAnsi="ＭＳ ゴシック" w:hint="eastAsia"/>
                                <w:color w:val="000000"/>
                                <w:sz w:val="22"/>
                              </w:rPr>
                              <w:t>ご相談の流れは</w:t>
                            </w:r>
                            <w:hyperlink r:id="rId8" w:history="1">
                              <w:r w:rsidRPr="00AE412D">
                                <w:rPr>
                                  <w:rStyle w:val="aa"/>
                                  <w:rFonts w:ascii="ＭＳ ゴシック" w:eastAsia="ＭＳ ゴシック" w:hAnsi="ＭＳ ゴシック" w:hint="eastAsia"/>
                                  <w:sz w:val="22"/>
                                </w:rPr>
                                <w:t>こちら</w:t>
                              </w:r>
                            </w:hyperlink>
                            <w:r w:rsidRPr="00F131F0">
                              <w:rPr>
                                <w:rFonts w:ascii="ＭＳ ゴシック" w:eastAsia="ＭＳ ゴシック" w:hAnsi="ＭＳ ゴシック" w:hint="eastAsia"/>
                                <w:color w:val="000000"/>
                                <w:sz w:val="22"/>
                              </w:rPr>
                              <w:t>から。</w:t>
                            </w:r>
                          </w:p>
                          <w:p w:rsidR="00DB2316" w:rsidRPr="00FC0725" w:rsidRDefault="00DB2316" w:rsidP="00DB2316">
                            <w:pPr>
                              <w:rPr>
                                <w:rFonts w:ascii="ＭＳ ゴシック" w:eastAsia="ＭＳ ゴシック" w:hAnsi="ＭＳ ゴシック"/>
                                <w:color w:val="000000"/>
                                <w:sz w:val="22"/>
                              </w:rPr>
                            </w:pPr>
                          </w:p>
                          <w:p w:rsidR="00DB2316" w:rsidRDefault="00FC0725" w:rsidP="00DB2316">
                            <w:pPr>
                              <w:rPr>
                                <w:sz w:val="24"/>
                                <w:szCs w:val="24"/>
                              </w:rPr>
                            </w:pPr>
                            <w:r>
                              <w:rPr>
                                <w:rFonts w:ascii="ＭＳ ゴシック" w:eastAsia="ＭＳ ゴシック" w:hAnsi="ＭＳ ゴシック" w:hint="eastAsia"/>
                                <w:color w:val="000000"/>
                                <w:sz w:val="22"/>
                              </w:rPr>
                              <w:t>保護命令については、</w:t>
                            </w:r>
                            <w:hyperlink r:id="rId9" w:history="1">
                              <w:r w:rsidRPr="00AE412D">
                                <w:rPr>
                                  <w:rStyle w:val="aa"/>
                                  <w:rFonts w:ascii="ＭＳ ゴシック" w:eastAsia="ＭＳ ゴシック" w:hAnsi="ＭＳ ゴシック" w:hint="eastAsia"/>
                                  <w:sz w:val="22"/>
                                </w:rPr>
                                <w:t>こちら</w:t>
                              </w:r>
                            </w:hyperlink>
                            <w:r w:rsidRPr="00F131F0">
                              <w:rPr>
                                <w:rFonts w:ascii="ＭＳ ゴシック" w:eastAsia="ＭＳ ゴシック" w:hAnsi="ＭＳ ゴシック" w:hint="eastAsia"/>
                                <w:color w:val="000000"/>
                                <w:sz w:val="22"/>
                              </w:rPr>
                              <w:t>のページ</w:t>
                            </w:r>
                            <w:r w:rsidR="00DB2316" w:rsidRPr="00F131F0">
                              <w:rPr>
                                <w:rFonts w:ascii="ＭＳ ゴシック" w:eastAsia="ＭＳ ゴシック" w:hAnsi="ＭＳ ゴシック" w:hint="eastAsia"/>
                                <w:color w:val="000000"/>
                                <w:sz w:val="22"/>
                              </w:rPr>
                              <w:t>に詳しく解説しております。是非、ごらんください。</w:t>
                            </w:r>
                          </w:p>
                          <w:p w:rsidR="00DB2316" w:rsidRDefault="00DB2316" w:rsidP="00DB2316">
                            <w:pPr>
                              <w:rPr>
                                <w:rFonts w:ascii="ＭＳ ゴシック" w:eastAsia="ＭＳ ゴシック" w:hAnsi="ＭＳ ゴシック"/>
                                <w:color w:val="000000"/>
                                <w:sz w:val="22"/>
                              </w:rPr>
                            </w:pPr>
                          </w:p>
                          <w:p w:rsidR="00DB2316" w:rsidRDefault="00DB2316" w:rsidP="00DB2316">
                            <w:pPr>
                              <w:rPr>
                                <w:rFonts w:ascii="ＭＳ ゴシック" w:eastAsia="ＭＳ ゴシック" w:hAnsi="ＭＳ ゴシック"/>
                                <w:color w:val="000000"/>
                                <w:sz w:val="22"/>
                              </w:rPr>
                            </w:pPr>
                            <w:r w:rsidRPr="00F131F0">
                              <w:rPr>
                                <w:rFonts w:ascii="ＭＳ ゴシック" w:eastAsia="ＭＳ ゴシック" w:hAnsi="ＭＳ ゴシック" w:hint="eastAsia"/>
                                <w:color w:val="000000"/>
                                <w:sz w:val="22"/>
                              </w:rPr>
                              <w:t>※書式については、その適法性等を保証するものではありません。</w:t>
                            </w:r>
                          </w:p>
                          <w:p w:rsidR="00DB2316" w:rsidRDefault="00DB2316" w:rsidP="00DB2316">
                            <w:pPr>
                              <w:rPr>
                                <w:rFonts w:ascii="ＭＳ ゴシック" w:eastAsia="ＭＳ ゴシック" w:hAnsi="ＭＳ ゴシック"/>
                                <w:color w:val="000000"/>
                                <w:sz w:val="22"/>
                              </w:rPr>
                            </w:pPr>
                          </w:p>
                          <w:p w:rsidR="00DB2316" w:rsidRDefault="00FC0725" w:rsidP="00DB2316">
                            <w:pPr>
                              <w:rPr>
                                <w:rFonts w:ascii="ＭＳ ゴシック" w:eastAsia="ＭＳ ゴシック" w:hAnsi="ＭＳ ゴシック"/>
                                <w:color w:val="000000"/>
                                <w:sz w:val="22"/>
                              </w:rPr>
                            </w:pPr>
                            <w:r>
                              <w:rPr>
                                <w:rFonts w:ascii="ＭＳ ゴシック" w:eastAsia="ＭＳ ゴシック" w:hAnsi="ＭＳ ゴシック"/>
                                <w:noProof/>
                                <w:color w:val="000000"/>
                                <w:sz w:val="22"/>
                              </w:rPr>
                              <w:drawing>
                                <wp:inline distT="0" distB="0" distL="0" distR="0" wp14:anchorId="72C19F18" wp14:editId="09015EB2">
                                  <wp:extent cx="5744845" cy="979805"/>
                                  <wp:effectExtent l="0" t="0" r="8255" b="0"/>
                                  <wp:docPr id="1" name="図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Img.jpg"/>
                                          <pic:cNvPicPr/>
                                        </pic:nvPicPr>
                                        <pic:blipFill>
                                          <a:blip r:embed="rId10">
                                            <a:extLst>
                                              <a:ext uri="{28A0092B-C50C-407E-A947-70E740481C1C}">
                                                <a14:useLocalDpi xmlns:a14="http://schemas.microsoft.com/office/drawing/2010/main" val="0"/>
                                              </a:ext>
                                            </a:extLst>
                                          </a:blip>
                                          <a:stretch>
                                            <a:fillRect/>
                                          </a:stretch>
                                        </pic:blipFill>
                                        <pic:spPr>
                                          <a:xfrm>
                                            <a:off x="0" y="0"/>
                                            <a:ext cx="5744845" cy="979805"/>
                                          </a:xfrm>
                                          <a:prstGeom prst="rect">
                                            <a:avLst/>
                                          </a:prstGeom>
                                        </pic:spPr>
                                      </pic:pic>
                                    </a:graphicData>
                                  </a:graphic>
                                </wp:inline>
                              </w:drawing>
                            </w:r>
                          </w:p>
                          <w:p w:rsidR="00DB2316" w:rsidRPr="00F131F0" w:rsidRDefault="00DB2316" w:rsidP="00DB2316">
                            <w:pPr>
                              <w:widowControl/>
                              <w:jc w:val="left"/>
                              <w:rPr>
                                <w:rFonts w:ascii="ＭＳ Ｐゴシック" w:eastAsia="ＭＳ Ｐゴシック" w:hAnsi="ＭＳ Ｐゴシック" w:cs="ＭＳ Ｐゴシック"/>
                                <w:kern w:val="0"/>
                                <w:sz w:val="24"/>
                              </w:rPr>
                            </w:pPr>
                          </w:p>
                          <w:p w:rsidR="00DB2316" w:rsidRDefault="00DB2316" w:rsidP="00DB2316">
                            <w:pPr>
                              <w:rPr>
                                <w:rFonts w:ascii="ＭＳ ゴシック" w:eastAsia="ＭＳ ゴシック" w:hAnsi="ＭＳ ゴシック"/>
                                <w:color w:val="000000"/>
                                <w:sz w:val="22"/>
                              </w:rPr>
                            </w:pPr>
                          </w:p>
                          <w:p w:rsidR="00DB2316" w:rsidRDefault="00DB2316" w:rsidP="00DB2316">
                            <w:pPr>
                              <w:rPr>
                                <w:rFonts w:ascii="ＭＳ ゴシック" w:eastAsia="ＭＳ ゴシック" w:hAnsi="ＭＳ ゴシック"/>
                                <w:color w:val="000000"/>
                                <w:sz w:val="22"/>
                              </w:rPr>
                            </w:pPr>
                          </w:p>
                          <w:p w:rsidR="00DB2316" w:rsidRDefault="00DB2316" w:rsidP="00DB2316">
                            <w:pPr>
                              <w:rPr>
                                <w:rFonts w:ascii="ＭＳ ゴシック" w:eastAsia="ＭＳ ゴシック" w:hAnsi="ＭＳ ゴシック"/>
                                <w:color w:val="000000"/>
                                <w:sz w:val="22"/>
                              </w:rPr>
                            </w:pPr>
                          </w:p>
                          <w:p w:rsidR="00DB2316" w:rsidRPr="00F131F0" w:rsidRDefault="00DB2316" w:rsidP="00DB2316">
                            <w:pPr>
                              <w:rPr>
                                <w:rFonts w:ascii="ＭＳ ゴシック" w:eastAsia="ＭＳ ゴシック" w:hAnsi="ＭＳ ゴシック"/>
                              </w:rPr>
                            </w:pPr>
                          </w:p>
                          <w:p w:rsidR="00DB2316" w:rsidRPr="00F131F0" w:rsidRDefault="00DB2316" w:rsidP="00DB2316">
                            <w:pPr>
                              <w:rPr>
                                <w:rFonts w:ascii="ＭＳ ゴシック" w:eastAsia="ＭＳ ゴシック" w:hAnsi="ＭＳ ゴシック"/>
                              </w:rPr>
                            </w:pPr>
                            <w:r w:rsidRPr="00F131F0">
                              <w:rPr>
                                <w:rFonts w:ascii="ＭＳ ゴシック" w:eastAsia="ＭＳ ゴシック" w:hAnsi="ＭＳ ゴシック" w:hint="eastAsia"/>
                                <w:color w:val="000000"/>
                                <w:sz w:val="22"/>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0A56155A" id="_x0000_t202" coordsize="21600,21600" o:spt="202" path="m,l,21600r21600,l21600,xe">
                <v:stroke joinstyle="miter"/>
                <v:path gradientshapeok="t" o:connecttype="rect"/>
              </v:shapetype>
              <v:shape id="テキスト ボックス 1" o:spid="_x0000_s1026" type="#_x0000_t202" style="position:absolute;left:0;text-align:left;margin-left:.05pt;margin-top:23.5pt;width:467.45pt;height:58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" fillcolor="window" strokecolor="#bcbcbc">
                <v:path arrowok="t"/>
                <v:textbox>
                  <w:txbxContent>
                    <w:p w:rsidR="00DB2316" w:rsidRPr="00F131F0" w:rsidRDefault="00DB2316" w:rsidP="00DB2316">
                      <w:pPr>
                        <w:rPr>
                          <w:rFonts w:ascii="ＭＳ ゴシック" w:eastAsia="ＭＳ ゴシック" w:hAnsi="ＭＳ ゴシック"/>
                          <w:kern w:val="0"/>
                          <w:sz w:val="24"/>
                        </w:rPr>
                      </w:pPr>
                      <w:r>
                        <w:rPr>
                          <w:rFonts w:ascii="ＭＳ ゴシック" w:eastAsia="ＭＳ ゴシック" w:hAnsi="ＭＳ ゴシック" w:hint="eastAsia"/>
                          <w:color w:val="000000"/>
                          <w:sz w:val="22"/>
                        </w:rPr>
                        <w:t>※保護命令答弁書の</w:t>
                      </w:r>
                      <w:r w:rsidRPr="00F131F0">
                        <w:rPr>
                          <w:rFonts w:ascii="ＭＳ ゴシック" w:eastAsia="ＭＳ ゴシック" w:hAnsi="ＭＳ ゴシック" w:hint="eastAsia"/>
                          <w:color w:val="000000"/>
                          <w:sz w:val="22"/>
                        </w:rPr>
                        <w:t>注意点</w:t>
                      </w:r>
                    </w:p>
                    <w:p w:rsidR="00DB2316" w:rsidRDefault="00DB2316" w:rsidP="00DB2316">
                      <w:pPr>
                        <w:rPr>
                          <w:rFonts w:ascii="ＭＳ ゴシック" w:eastAsia="ＭＳ ゴシック" w:hAnsi="ＭＳ ゴシック"/>
                          <w:color w:val="000000"/>
                          <w:sz w:val="22"/>
                        </w:rPr>
                      </w:pPr>
                    </w:p>
                    <w:p w:rsidR="00DB2316" w:rsidRDefault="00DB2316" w:rsidP="00DB2316">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デイライト法律</w:t>
                      </w:r>
                      <w:r w:rsidRPr="00F131F0">
                        <w:rPr>
                          <w:rFonts w:ascii="ＭＳ ゴシック" w:eastAsia="ＭＳ ゴシック" w:hAnsi="ＭＳ ゴシック" w:hint="eastAsia"/>
                          <w:color w:val="000000"/>
                          <w:sz w:val="22"/>
                        </w:rPr>
                        <w:t>事務所</w:t>
                      </w:r>
                      <w:r>
                        <w:rPr>
                          <w:rFonts w:ascii="ＭＳ ゴシック" w:eastAsia="ＭＳ ゴシック" w:hAnsi="ＭＳ ゴシック" w:hint="eastAsia"/>
                          <w:color w:val="000000"/>
                          <w:sz w:val="22"/>
                        </w:rPr>
                        <w:t>の離婚事件チーム</w:t>
                      </w:r>
                      <w:r w:rsidRPr="00F131F0">
                        <w:rPr>
                          <w:rFonts w:ascii="ＭＳ ゴシック" w:eastAsia="ＭＳ ゴシック" w:hAnsi="ＭＳ ゴシック" w:hint="eastAsia"/>
                          <w:color w:val="000000"/>
                          <w:sz w:val="22"/>
                        </w:rPr>
                        <w:t>は</w:t>
                      </w:r>
                      <w:r>
                        <w:rPr>
                          <w:rFonts w:ascii="ＭＳ ゴシック" w:eastAsia="ＭＳ ゴシック" w:hAnsi="ＭＳ ゴシック" w:hint="eastAsia"/>
                          <w:color w:val="000000"/>
                          <w:sz w:val="22"/>
                        </w:rPr>
                        <w:t>DV</w:t>
                      </w:r>
                      <w:r w:rsidRPr="00F131F0">
                        <w:rPr>
                          <w:rFonts w:ascii="ＭＳ ゴシック" w:eastAsia="ＭＳ ゴシック" w:hAnsi="ＭＳ ゴシック" w:hint="eastAsia"/>
                          <w:color w:val="000000"/>
                          <w:sz w:val="22"/>
                        </w:rPr>
                        <w:t>問題に注力していることから、</w:t>
                      </w:r>
                      <w:r>
                        <w:rPr>
                          <w:rFonts w:ascii="ＭＳ ゴシック" w:eastAsia="ＭＳ ゴシック" w:hAnsi="ＭＳ ゴシック" w:hint="eastAsia"/>
                          <w:color w:val="000000"/>
                          <w:sz w:val="22"/>
                        </w:rPr>
                        <w:t>保護命令</w:t>
                      </w:r>
                      <w:r w:rsidRPr="00F131F0">
                        <w:rPr>
                          <w:rFonts w:ascii="ＭＳ ゴシック" w:eastAsia="ＭＳ ゴシック" w:hAnsi="ＭＳ ゴシック" w:hint="eastAsia"/>
                          <w:color w:val="000000"/>
                          <w:sz w:val="22"/>
                        </w:rPr>
                        <w:t>に関して、多くのご相談が寄せられています。</w:t>
                      </w:r>
                    </w:p>
                    <w:p w:rsidR="00DB2316" w:rsidRDefault="00DB2316" w:rsidP="00DB2316">
                      <w:pPr>
                        <w:rPr>
                          <w:rFonts w:ascii="ＭＳ ゴシック" w:eastAsia="ＭＳ ゴシック" w:hAnsi="ＭＳ ゴシック"/>
                          <w:color w:val="000000"/>
                          <w:sz w:val="22"/>
                        </w:rPr>
                      </w:pPr>
                    </w:p>
                    <w:p w:rsidR="00DB2316" w:rsidRPr="00F131F0" w:rsidRDefault="00DB2316" w:rsidP="00DB2316">
                      <w:pPr>
                        <w:rPr>
                          <w:rFonts w:ascii="ＭＳ ゴシック" w:eastAsia="ＭＳ ゴシック" w:hAnsi="ＭＳ ゴシック"/>
                        </w:rPr>
                      </w:pPr>
                      <w:r>
                        <w:rPr>
                          <w:rFonts w:ascii="ＭＳ ゴシック" w:eastAsia="ＭＳ ゴシック" w:hAnsi="ＭＳ ゴシック" w:hint="eastAsia"/>
                          <w:color w:val="000000"/>
                          <w:sz w:val="22"/>
                        </w:rPr>
                        <w:t>書式の使用は</w:t>
                      </w:r>
                      <w:r w:rsidRPr="00F131F0">
                        <w:rPr>
                          <w:rFonts w:ascii="ＭＳ ゴシック" w:eastAsia="ＭＳ ゴシック" w:hAnsi="ＭＳ ゴシック" w:hint="eastAsia"/>
                          <w:color w:val="000000"/>
                          <w:sz w:val="22"/>
                        </w:rPr>
                        <w:t>、弁護士の方</w:t>
                      </w:r>
                      <w:r>
                        <w:rPr>
                          <w:rFonts w:ascii="ＭＳ ゴシック" w:eastAsia="ＭＳ ゴシック" w:hAnsi="ＭＳ ゴシック" w:hint="eastAsia"/>
                          <w:color w:val="000000"/>
                          <w:sz w:val="22"/>
                        </w:rPr>
                        <w:t>が自社において使用</w:t>
                      </w:r>
                      <w:bookmarkStart w:id="1" w:name="_GoBack"/>
                      <w:bookmarkEnd w:id="1"/>
                      <w:r>
                        <w:rPr>
                          <w:rFonts w:ascii="ＭＳ ゴシック" w:eastAsia="ＭＳ ゴシック" w:hAnsi="ＭＳ ゴシック" w:hint="eastAsia"/>
                          <w:color w:val="000000"/>
                          <w:sz w:val="22"/>
                        </w:rPr>
                        <w:t>する場合</w:t>
                      </w:r>
                      <w:r w:rsidRPr="00F131F0">
                        <w:rPr>
                          <w:rFonts w:ascii="ＭＳ ゴシック" w:eastAsia="ＭＳ ゴシック" w:hAnsi="ＭＳ ゴシック" w:hint="eastAsia"/>
                          <w:color w:val="000000"/>
                          <w:sz w:val="22"/>
                        </w:rPr>
                        <w:t>のみとさせていただきます。</w:t>
                      </w:r>
                    </w:p>
                    <w:p w:rsidR="00DB2316" w:rsidRPr="00F131F0" w:rsidRDefault="00DB2316" w:rsidP="00DB2316">
                      <w:pPr>
                        <w:rPr>
                          <w:rFonts w:ascii="ＭＳ ゴシック" w:eastAsia="ＭＳ ゴシック" w:hAnsi="ＭＳ ゴシック"/>
                        </w:rPr>
                      </w:pPr>
                      <w:r w:rsidRPr="00F131F0">
                        <w:rPr>
                          <w:rFonts w:ascii="ＭＳ ゴシック" w:eastAsia="ＭＳ ゴシック" w:hAnsi="ＭＳ ゴシック" w:hint="eastAsia"/>
                          <w:color w:val="000000"/>
                          <w:sz w:val="22"/>
                        </w:rPr>
                        <w:t>その他の場合、非弁行為</w:t>
                      </w:r>
                      <w:r>
                        <w:rPr>
                          <w:rFonts w:ascii="ＭＳ ゴシック" w:eastAsia="ＭＳ ゴシック" w:hAnsi="ＭＳ ゴシック" w:hint="eastAsia"/>
                          <w:color w:val="000000"/>
                          <w:sz w:val="22"/>
                        </w:rPr>
                        <w:t>（弁護士法違反）等、法令に違反する</w:t>
                      </w:r>
                      <w:r w:rsidRPr="00F131F0">
                        <w:rPr>
                          <w:rFonts w:ascii="ＭＳ ゴシック" w:eastAsia="ＭＳ ゴシック" w:hAnsi="ＭＳ ゴシック" w:hint="eastAsia"/>
                          <w:color w:val="000000"/>
                          <w:sz w:val="22"/>
                        </w:rPr>
                        <w:t>可能性があるため</w:t>
                      </w:r>
                      <w:r>
                        <w:rPr>
                          <w:rFonts w:ascii="ＭＳ ゴシック" w:eastAsia="ＭＳ ゴシック" w:hAnsi="ＭＳ ゴシック" w:hint="eastAsia"/>
                          <w:color w:val="000000"/>
                          <w:sz w:val="22"/>
                        </w:rPr>
                        <w:t>使用は</w:t>
                      </w:r>
                      <w:r w:rsidRPr="00F131F0">
                        <w:rPr>
                          <w:rFonts w:ascii="ＭＳ ゴシック" w:eastAsia="ＭＳ ゴシック" w:hAnsi="ＭＳ ゴシック" w:hint="eastAsia"/>
                          <w:color w:val="000000"/>
                          <w:sz w:val="22"/>
                        </w:rPr>
                        <w:t>認めて</w:t>
                      </w:r>
                      <w:r>
                        <w:rPr>
                          <w:rFonts w:ascii="ＭＳ ゴシック" w:eastAsia="ＭＳ ゴシック" w:hAnsi="ＭＳ ゴシック" w:hint="eastAsia"/>
                          <w:color w:val="000000"/>
                          <w:sz w:val="22"/>
                        </w:rPr>
                        <w:t>おりません</w:t>
                      </w:r>
                      <w:r w:rsidRPr="00F131F0">
                        <w:rPr>
                          <w:rFonts w:ascii="ＭＳ ゴシック" w:eastAsia="ＭＳ ゴシック" w:hAnsi="ＭＳ ゴシック" w:hint="eastAsia"/>
                          <w:color w:val="000000"/>
                          <w:sz w:val="22"/>
                        </w:rPr>
                        <w:t>。</w:t>
                      </w:r>
                    </w:p>
                    <w:p w:rsidR="00DB2316" w:rsidRDefault="00DB2316" w:rsidP="00DB2316">
                      <w:pPr>
                        <w:rPr>
                          <w:rFonts w:ascii="ＭＳ ゴシック" w:eastAsia="ＭＳ ゴシック" w:hAnsi="ＭＳ ゴシック"/>
                          <w:color w:val="000000"/>
                          <w:sz w:val="22"/>
                        </w:rPr>
                      </w:pPr>
                    </w:p>
                    <w:p w:rsidR="00DB2316" w:rsidRDefault="00DB2316" w:rsidP="00DB2316">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また、書式は</w:t>
                      </w:r>
                      <w:r w:rsidRPr="00F131F0">
                        <w:rPr>
                          <w:rFonts w:ascii="ＭＳ ゴシック" w:eastAsia="ＭＳ ゴシック" w:hAnsi="ＭＳ ゴシック" w:hint="eastAsia"/>
                          <w:color w:val="000000"/>
                          <w:sz w:val="22"/>
                        </w:rPr>
                        <w:t>あくまでサンプルです。個々のケースによって、最適な</w:t>
                      </w:r>
                      <w:r>
                        <w:rPr>
                          <w:rFonts w:ascii="ＭＳ ゴシック" w:eastAsia="ＭＳ ゴシック" w:hAnsi="ＭＳ ゴシック" w:hint="eastAsia"/>
                          <w:color w:val="000000"/>
                          <w:sz w:val="22"/>
                        </w:rPr>
                        <w:t>記載</w:t>
                      </w:r>
                      <w:r w:rsidRPr="00F131F0">
                        <w:rPr>
                          <w:rFonts w:ascii="ＭＳ ゴシック" w:eastAsia="ＭＳ ゴシック" w:hAnsi="ＭＳ ゴシック" w:hint="eastAsia"/>
                          <w:color w:val="000000"/>
                          <w:sz w:val="22"/>
                        </w:rPr>
                        <w:t>の内容は異なりますので、</w:t>
                      </w:r>
                      <w:r>
                        <w:rPr>
                          <w:rFonts w:ascii="ＭＳ ゴシック" w:eastAsia="ＭＳ ゴシック" w:hAnsi="ＭＳ ゴシック" w:hint="eastAsia"/>
                          <w:color w:val="000000"/>
                          <w:sz w:val="22"/>
                        </w:rPr>
                        <w:t>弁護士以外の方は、離婚に詳しい弁護士に</w:t>
                      </w:r>
                      <w:r w:rsidRPr="00F131F0">
                        <w:rPr>
                          <w:rFonts w:ascii="ＭＳ ゴシック" w:eastAsia="ＭＳ ゴシック" w:hAnsi="ＭＳ ゴシック" w:hint="eastAsia"/>
                          <w:color w:val="000000"/>
                          <w:sz w:val="22"/>
                        </w:rPr>
                        <w:t>ご相談ください。</w:t>
                      </w:r>
                    </w:p>
                    <w:p w:rsidR="00DB2316" w:rsidRPr="00F131F0" w:rsidRDefault="00DB2316" w:rsidP="00DB2316">
                      <w:pPr>
                        <w:rPr>
                          <w:rFonts w:ascii="ＭＳ ゴシック" w:eastAsia="ＭＳ ゴシック" w:hAnsi="ＭＳ ゴシック"/>
                        </w:rPr>
                      </w:pPr>
                    </w:p>
                    <w:p w:rsidR="00FC0725" w:rsidRPr="00DB2316" w:rsidRDefault="00FC0725" w:rsidP="00FC0725">
                      <w:pPr>
                        <w:widowControl/>
                        <w:jc w:val="left"/>
                        <w:rPr>
                          <w:rFonts w:ascii="ＭＳ Ｐゴシック" w:eastAsia="ＭＳ Ｐゴシック" w:hAnsi="ＭＳ Ｐゴシック" w:cs="ＭＳ Ｐゴシック"/>
                          <w:kern w:val="0"/>
                          <w:sz w:val="24"/>
                          <w:szCs w:val="24"/>
                        </w:rPr>
                      </w:pPr>
                      <w:r w:rsidRPr="00F131F0">
                        <w:rPr>
                          <w:rFonts w:ascii="ＭＳ ゴシック" w:eastAsia="ＭＳ ゴシック" w:hAnsi="ＭＳ ゴシック" w:hint="eastAsia"/>
                          <w:color w:val="000000"/>
                          <w:sz w:val="22"/>
                        </w:rPr>
                        <w:t>ご相談の流れは</w:t>
                      </w:r>
                      <w:hyperlink r:id="rId11" w:history="1">
                        <w:r w:rsidRPr="00AE412D">
                          <w:rPr>
                            <w:rStyle w:val="aa"/>
                            <w:rFonts w:ascii="ＭＳ ゴシック" w:eastAsia="ＭＳ ゴシック" w:hAnsi="ＭＳ ゴシック" w:hint="eastAsia"/>
                            <w:sz w:val="22"/>
                          </w:rPr>
                          <w:t>こちら</w:t>
                        </w:r>
                      </w:hyperlink>
                      <w:r w:rsidRPr="00F131F0">
                        <w:rPr>
                          <w:rFonts w:ascii="ＭＳ ゴシック" w:eastAsia="ＭＳ ゴシック" w:hAnsi="ＭＳ ゴシック" w:hint="eastAsia"/>
                          <w:color w:val="000000"/>
                          <w:sz w:val="22"/>
                        </w:rPr>
                        <w:t>から。</w:t>
                      </w:r>
                    </w:p>
                    <w:p w:rsidR="00DB2316" w:rsidRPr="00FC0725" w:rsidRDefault="00DB2316" w:rsidP="00DB2316">
                      <w:pPr>
                        <w:rPr>
                          <w:rFonts w:ascii="ＭＳ ゴシック" w:eastAsia="ＭＳ ゴシック" w:hAnsi="ＭＳ ゴシック"/>
                          <w:color w:val="000000"/>
                          <w:sz w:val="22"/>
                        </w:rPr>
                      </w:pPr>
                    </w:p>
                    <w:p w:rsidR="00DB2316" w:rsidRDefault="00FC0725" w:rsidP="00DB2316">
                      <w:pPr>
                        <w:rPr>
                          <w:sz w:val="24"/>
                          <w:szCs w:val="24"/>
                        </w:rPr>
                      </w:pPr>
                      <w:r>
                        <w:rPr>
                          <w:rFonts w:ascii="ＭＳ ゴシック" w:eastAsia="ＭＳ ゴシック" w:hAnsi="ＭＳ ゴシック" w:hint="eastAsia"/>
                          <w:color w:val="000000"/>
                          <w:sz w:val="22"/>
                        </w:rPr>
                        <w:t>保護命令については、</w:t>
                      </w:r>
                      <w:hyperlink r:id="rId12" w:history="1">
                        <w:r w:rsidRPr="00AE412D">
                          <w:rPr>
                            <w:rStyle w:val="aa"/>
                            <w:rFonts w:ascii="ＭＳ ゴシック" w:eastAsia="ＭＳ ゴシック" w:hAnsi="ＭＳ ゴシック" w:hint="eastAsia"/>
                            <w:sz w:val="22"/>
                          </w:rPr>
                          <w:t>こちら</w:t>
                        </w:r>
                      </w:hyperlink>
                      <w:r w:rsidRPr="00F131F0">
                        <w:rPr>
                          <w:rFonts w:ascii="ＭＳ ゴシック" w:eastAsia="ＭＳ ゴシック" w:hAnsi="ＭＳ ゴシック" w:hint="eastAsia"/>
                          <w:color w:val="000000"/>
                          <w:sz w:val="22"/>
                        </w:rPr>
                        <w:t>のページ</w:t>
                      </w:r>
                      <w:r w:rsidR="00DB2316" w:rsidRPr="00F131F0">
                        <w:rPr>
                          <w:rFonts w:ascii="ＭＳ ゴシック" w:eastAsia="ＭＳ ゴシック" w:hAnsi="ＭＳ ゴシック" w:hint="eastAsia"/>
                          <w:color w:val="000000"/>
                          <w:sz w:val="22"/>
                        </w:rPr>
                        <w:t>に詳しく解説しております。是非、ごらんください。</w:t>
                      </w:r>
                    </w:p>
                    <w:p w:rsidR="00DB2316" w:rsidRDefault="00DB2316" w:rsidP="00DB2316">
                      <w:pPr>
                        <w:rPr>
                          <w:rFonts w:ascii="ＭＳ ゴシック" w:eastAsia="ＭＳ ゴシック" w:hAnsi="ＭＳ ゴシック"/>
                          <w:color w:val="000000"/>
                          <w:sz w:val="22"/>
                        </w:rPr>
                      </w:pPr>
                    </w:p>
                    <w:p w:rsidR="00DB2316" w:rsidRDefault="00DB2316" w:rsidP="00DB2316">
                      <w:pPr>
                        <w:rPr>
                          <w:rFonts w:ascii="ＭＳ ゴシック" w:eastAsia="ＭＳ ゴシック" w:hAnsi="ＭＳ ゴシック"/>
                          <w:color w:val="000000"/>
                          <w:sz w:val="22"/>
                        </w:rPr>
                      </w:pPr>
                      <w:r w:rsidRPr="00F131F0">
                        <w:rPr>
                          <w:rFonts w:ascii="ＭＳ ゴシック" w:eastAsia="ＭＳ ゴシック" w:hAnsi="ＭＳ ゴシック" w:hint="eastAsia"/>
                          <w:color w:val="000000"/>
                          <w:sz w:val="22"/>
                        </w:rPr>
                        <w:t>※書式については、その適法性等を保証するものではありません。</w:t>
                      </w:r>
                    </w:p>
                    <w:p w:rsidR="00DB2316" w:rsidRDefault="00DB2316" w:rsidP="00DB2316">
                      <w:pPr>
                        <w:rPr>
                          <w:rFonts w:ascii="ＭＳ ゴシック" w:eastAsia="ＭＳ ゴシック" w:hAnsi="ＭＳ ゴシック"/>
                          <w:color w:val="000000"/>
                          <w:sz w:val="22"/>
                        </w:rPr>
                      </w:pPr>
                    </w:p>
                    <w:p w:rsidR="00DB2316" w:rsidRDefault="00FC0725" w:rsidP="00DB2316">
                      <w:pPr>
                        <w:rPr>
                          <w:rFonts w:ascii="ＭＳ ゴシック" w:eastAsia="ＭＳ ゴシック" w:hAnsi="ＭＳ ゴシック"/>
                          <w:color w:val="000000"/>
                          <w:sz w:val="22"/>
                        </w:rPr>
                      </w:pPr>
                      <w:r>
                        <w:rPr>
                          <w:rFonts w:ascii="ＭＳ ゴシック" w:eastAsia="ＭＳ ゴシック" w:hAnsi="ＭＳ ゴシック"/>
                          <w:noProof/>
                          <w:color w:val="000000"/>
                          <w:sz w:val="22"/>
                        </w:rPr>
                        <w:drawing>
                          <wp:inline distT="0" distB="0" distL="0" distR="0" wp14:anchorId="72C19F18" wp14:editId="09015EB2">
                            <wp:extent cx="5744845" cy="979805"/>
                            <wp:effectExtent l="0" t="0" r="8255" b="0"/>
                            <wp:docPr id="1" name="図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Img.jpg"/>
                                    <pic:cNvPicPr/>
                                  </pic:nvPicPr>
                                  <pic:blipFill>
                                    <a:blip r:embed="rId10">
                                      <a:extLst>
                                        <a:ext uri="{28A0092B-C50C-407E-A947-70E740481C1C}">
                                          <a14:useLocalDpi xmlns:a14="http://schemas.microsoft.com/office/drawing/2010/main" val="0"/>
                                        </a:ext>
                                      </a:extLst>
                                    </a:blip>
                                    <a:stretch>
                                      <a:fillRect/>
                                    </a:stretch>
                                  </pic:blipFill>
                                  <pic:spPr>
                                    <a:xfrm>
                                      <a:off x="0" y="0"/>
                                      <a:ext cx="5744845" cy="979805"/>
                                    </a:xfrm>
                                    <a:prstGeom prst="rect">
                                      <a:avLst/>
                                    </a:prstGeom>
                                  </pic:spPr>
                                </pic:pic>
                              </a:graphicData>
                            </a:graphic>
                          </wp:inline>
                        </w:drawing>
                      </w:r>
                    </w:p>
                    <w:p w:rsidR="00DB2316" w:rsidRPr="00F131F0" w:rsidRDefault="00DB2316" w:rsidP="00DB2316">
                      <w:pPr>
                        <w:widowControl/>
                        <w:jc w:val="left"/>
                        <w:rPr>
                          <w:rFonts w:ascii="ＭＳ Ｐゴシック" w:eastAsia="ＭＳ Ｐゴシック" w:hAnsi="ＭＳ Ｐゴシック" w:cs="ＭＳ Ｐゴシック"/>
                          <w:kern w:val="0"/>
                          <w:sz w:val="24"/>
                        </w:rPr>
                      </w:pPr>
                    </w:p>
                    <w:p w:rsidR="00DB2316" w:rsidRDefault="00DB2316" w:rsidP="00DB2316">
                      <w:pPr>
                        <w:rPr>
                          <w:rFonts w:ascii="ＭＳ ゴシック" w:eastAsia="ＭＳ ゴシック" w:hAnsi="ＭＳ ゴシック"/>
                          <w:color w:val="000000"/>
                          <w:sz w:val="22"/>
                        </w:rPr>
                      </w:pPr>
                    </w:p>
                    <w:p w:rsidR="00DB2316" w:rsidRDefault="00DB2316" w:rsidP="00DB2316">
                      <w:pPr>
                        <w:rPr>
                          <w:rFonts w:ascii="ＭＳ ゴシック" w:eastAsia="ＭＳ ゴシック" w:hAnsi="ＭＳ ゴシック"/>
                          <w:color w:val="000000"/>
                          <w:sz w:val="22"/>
                        </w:rPr>
                      </w:pPr>
                    </w:p>
                    <w:p w:rsidR="00DB2316" w:rsidRDefault="00DB2316" w:rsidP="00DB2316">
                      <w:pPr>
                        <w:rPr>
                          <w:rFonts w:ascii="ＭＳ ゴシック" w:eastAsia="ＭＳ ゴシック" w:hAnsi="ＭＳ ゴシック"/>
                          <w:color w:val="000000"/>
                          <w:sz w:val="22"/>
                        </w:rPr>
                      </w:pPr>
                    </w:p>
                    <w:p w:rsidR="00DB2316" w:rsidRPr="00F131F0" w:rsidRDefault="00DB2316" w:rsidP="00DB2316">
                      <w:pPr>
                        <w:rPr>
                          <w:rFonts w:ascii="ＭＳ ゴシック" w:eastAsia="ＭＳ ゴシック" w:hAnsi="ＭＳ ゴシック"/>
                        </w:rPr>
                      </w:pPr>
                    </w:p>
                    <w:p w:rsidR="00DB2316" w:rsidRPr="00F131F0" w:rsidRDefault="00DB2316" w:rsidP="00DB2316">
                      <w:pPr>
                        <w:rPr>
                          <w:rFonts w:ascii="ＭＳ ゴシック" w:eastAsia="ＭＳ ゴシック" w:hAnsi="ＭＳ ゴシック"/>
                        </w:rPr>
                      </w:pPr>
                      <w:r w:rsidRPr="00F131F0">
                        <w:rPr>
                          <w:rFonts w:ascii="ＭＳ ゴシック" w:eastAsia="ＭＳ ゴシック" w:hAnsi="ＭＳ ゴシック" w:hint="eastAsia"/>
                          <w:color w:val="000000"/>
                          <w:sz w:val="22"/>
                        </w:rPr>
                        <w:t xml:space="preserve"> </w:t>
                      </w:r>
                    </w:p>
                  </w:txbxContent>
                </v:textbox>
              </v:shape>
            </w:pict>
          </mc:Fallback>
        </mc:AlternateContent>
      </w:r>
    </w:p>
    <w:p w:rsidR="00DC3FC3" w:rsidRPr="00047F70" w:rsidRDefault="00DC3FC3"/>
    <w:sectPr w:rsidR="00DC3FC3" w:rsidRPr="00047F70" w:rsidSect="00451683">
      <w:footerReference w:type="default" r:id="rId13"/>
      <w:pgSz w:w="11906" w:h="16838" w:code="9"/>
      <w:pgMar w:top="1985" w:right="1134" w:bottom="1701" w:left="1701" w:header="720" w:footer="720" w:gutter="0"/>
      <w:pgNumType w:start="1"/>
      <w:cols w:space="720"/>
      <w:noEndnote/>
      <w:docGrid w:type="linesAndChars" w:linePitch="469"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A04" w:rsidRDefault="009A0A04" w:rsidP="002C2BCC">
      <w:r>
        <w:separator/>
      </w:r>
    </w:p>
  </w:endnote>
  <w:endnote w:type="continuationSeparator" w:id="0">
    <w:p w:rsidR="009A0A04" w:rsidRDefault="009A0A04" w:rsidP="002C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515434"/>
      <w:docPartObj>
        <w:docPartGallery w:val="Page Numbers (Bottom of Page)"/>
        <w:docPartUnique/>
      </w:docPartObj>
    </w:sdtPr>
    <w:sdtEndPr/>
    <w:sdtContent>
      <w:p w:rsidR="00247F3C" w:rsidRDefault="00247F3C">
        <w:pPr>
          <w:pStyle w:val="a6"/>
          <w:jc w:val="center"/>
        </w:pPr>
        <w:r>
          <w:fldChar w:fldCharType="begin"/>
        </w:r>
        <w:r>
          <w:instrText>PAGE   \* MERGEFORMAT</w:instrText>
        </w:r>
        <w:r>
          <w:fldChar w:fldCharType="separate"/>
        </w:r>
        <w:r w:rsidR="00FC0725" w:rsidRPr="00FC0725">
          <w:rPr>
            <w:noProof/>
            <w:lang w:val="ja-JP"/>
          </w:rPr>
          <w:t>2</w:t>
        </w:r>
        <w:r>
          <w:fldChar w:fldCharType="end"/>
        </w:r>
      </w:p>
    </w:sdtContent>
  </w:sdt>
  <w:p w:rsidR="00247F3C" w:rsidRDefault="00247F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A04" w:rsidRDefault="009A0A04" w:rsidP="002C2BCC">
      <w:r>
        <w:separator/>
      </w:r>
    </w:p>
  </w:footnote>
  <w:footnote w:type="continuationSeparator" w:id="0">
    <w:p w:rsidR="009A0A04" w:rsidRDefault="009A0A04" w:rsidP="002C2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E4A9B"/>
    <w:multiLevelType w:val="hybridMultilevel"/>
    <w:tmpl w:val="4A3C562C"/>
    <w:lvl w:ilvl="0" w:tplc="FC387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515124"/>
    <w:multiLevelType w:val="hybridMultilevel"/>
    <w:tmpl w:val="9932AA8E"/>
    <w:lvl w:ilvl="0" w:tplc="5150FFDE">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5D8915F2"/>
    <w:multiLevelType w:val="hybridMultilevel"/>
    <w:tmpl w:val="1272F5A8"/>
    <w:lvl w:ilvl="0" w:tplc="F6140368">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2A6A2B"/>
    <w:multiLevelType w:val="hybridMultilevel"/>
    <w:tmpl w:val="DB2A8FF0"/>
    <w:lvl w:ilvl="0" w:tplc="F4B46234">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797E2732"/>
    <w:multiLevelType w:val="hybridMultilevel"/>
    <w:tmpl w:val="5D3E888E"/>
    <w:lvl w:ilvl="0" w:tplc="98C8BBB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70"/>
    <w:rsid w:val="00047F70"/>
    <w:rsid w:val="00073FB0"/>
    <w:rsid w:val="00085908"/>
    <w:rsid w:val="000B298D"/>
    <w:rsid w:val="001B051C"/>
    <w:rsid w:val="001F3808"/>
    <w:rsid w:val="00247F3C"/>
    <w:rsid w:val="00284FE0"/>
    <w:rsid w:val="002C2BCC"/>
    <w:rsid w:val="002C57DE"/>
    <w:rsid w:val="0031677A"/>
    <w:rsid w:val="00376127"/>
    <w:rsid w:val="00377A7E"/>
    <w:rsid w:val="0039277A"/>
    <w:rsid w:val="003C4BD4"/>
    <w:rsid w:val="00413C6F"/>
    <w:rsid w:val="004379E3"/>
    <w:rsid w:val="0045074C"/>
    <w:rsid w:val="00451683"/>
    <w:rsid w:val="004544A5"/>
    <w:rsid w:val="00475EC4"/>
    <w:rsid w:val="00485CF8"/>
    <w:rsid w:val="00492647"/>
    <w:rsid w:val="00496170"/>
    <w:rsid w:val="004E524A"/>
    <w:rsid w:val="004F0010"/>
    <w:rsid w:val="00501314"/>
    <w:rsid w:val="0051770A"/>
    <w:rsid w:val="005A283F"/>
    <w:rsid w:val="005D1883"/>
    <w:rsid w:val="005F2539"/>
    <w:rsid w:val="00605252"/>
    <w:rsid w:val="00647EFE"/>
    <w:rsid w:val="00661AC8"/>
    <w:rsid w:val="0069332A"/>
    <w:rsid w:val="006A4EDD"/>
    <w:rsid w:val="00705B8D"/>
    <w:rsid w:val="007225C2"/>
    <w:rsid w:val="00733FFB"/>
    <w:rsid w:val="007F3615"/>
    <w:rsid w:val="0098294F"/>
    <w:rsid w:val="00992EE0"/>
    <w:rsid w:val="009A0A04"/>
    <w:rsid w:val="009D3207"/>
    <w:rsid w:val="00A12F2D"/>
    <w:rsid w:val="00A1681E"/>
    <w:rsid w:val="00A23E49"/>
    <w:rsid w:val="00A30301"/>
    <w:rsid w:val="00A475BA"/>
    <w:rsid w:val="00A730E9"/>
    <w:rsid w:val="00AC3F94"/>
    <w:rsid w:val="00AC4B86"/>
    <w:rsid w:val="00AD4EE1"/>
    <w:rsid w:val="00AE4905"/>
    <w:rsid w:val="00B02CD5"/>
    <w:rsid w:val="00B36001"/>
    <w:rsid w:val="00B90D9D"/>
    <w:rsid w:val="00BA6FD6"/>
    <w:rsid w:val="00BB7589"/>
    <w:rsid w:val="00C42DDE"/>
    <w:rsid w:val="00C74E6A"/>
    <w:rsid w:val="00C86ED8"/>
    <w:rsid w:val="00CA1B1C"/>
    <w:rsid w:val="00CA65EB"/>
    <w:rsid w:val="00CE4C00"/>
    <w:rsid w:val="00CE6485"/>
    <w:rsid w:val="00D05E9D"/>
    <w:rsid w:val="00D349B2"/>
    <w:rsid w:val="00D57AE1"/>
    <w:rsid w:val="00DB2316"/>
    <w:rsid w:val="00DC3FC3"/>
    <w:rsid w:val="00DE0A3E"/>
    <w:rsid w:val="00E06F43"/>
    <w:rsid w:val="00E7079A"/>
    <w:rsid w:val="00EA72FD"/>
    <w:rsid w:val="00F045F0"/>
    <w:rsid w:val="00F245AF"/>
    <w:rsid w:val="00FC0725"/>
    <w:rsid w:val="00FD1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47E8025-95E0-4256-9AED-5DFD6FEB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E49"/>
    <w:pPr>
      <w:ind w:leftChars="400" w:left="840"/>
    </w:pPr>
  </w:style>
  <w:style w:type="paragraph" w:styleId="a4">
    <w:name w:val="header"/>
    <w:basedOn w:val="a"/>
    <w:link w:val="a5"/>
    <w:uiPriority w:val="99"/>
    <w:unhideWhenUsed/>
    <w:rsid w:val="002C2BCC"/>
    <w:pPr>
      <w:tabs>
        <w:tab w:val="center" w:pos="4252"/>
        <w:tab w:val="right" w:pos="8504"/>
      </w:tabs>
      <w:snapToGrid w:val="0"/>
    </w:pPr>
  </w:style>
  <w:style w:type="character" w:customStyle="1" w:styleId="a5">
    <w:name w:val="ヘッダー (文字)"/>
    <w:basedOn w:val="a0"/>
    <w:link w:val="a4"/>
    <w:uiPriority w:val="99"/>
    <w:rsid w:val="002C2BCC"/>
  </w:style>
  <w:style w:type="paragraph" w:styleId="a6">
    <w:name w:val="footer"/>
    <w:basedOn w:val="a"/>
    <w:link w:val="a7"/>
    <w:uiPriority w:val="99"/>
    <w:unhideWhenUsed/>
    <w:rsid w:val="002C2BCC"/>
    <w:pPr>
      <w:tabs>
        <w:tab w:val="center" w:pos="4252"/>
        <w:tab w:val="right" w:pos="8504"/>
      </w:tabs>
      <w:snapToGrid w:val="0"/>
    </w:pPr>
  </w:style>
  <w:style w:type="character" w:customStyle="1" w:styleId="a7">
    <w:name w:val="フッター (文字)"/>
    <w:basedOn w:val="a0"/>
    <w:link w:val="a6"/>
    <w:uiPriority w:val="99"/>
    <w:rsid w:val="002C2BCC"/>
  </w:style>
  <w:style w:type="paragraph" w:styleId="a8">
    <w:name w:val="Balloon Text"/>
    <w:basedOn w:val="a"/>
    <w:link w:val="a9"/>
    <w:uiPriority w:val="99"/>
    <w:semiHidden/>
    <w:unhideWhenUsed/>
    <w:rsid w:val="00992E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E0"/>
    <w:rPr>
      <w:rFonts w:asciiTheme="majorHAnsi" w:eastAsiaTheme="majorEastAsia" w:hAnsiTheme="majorHAnsi" w:cstheme="majorBidi"/>
      <w:sz w:val="18"/>
      <w:szCs w:val="18"/>
    </w:rPr>
  </w:style>
  <w:style w:type="character" w:styleId="aa">
    <w:name w:val="Hyperlink"/>
    <w:basedOn w:val="a0"/>
    <w:uiPriority w:val="99"/>
    <w:semiHidden/>
    <w:unhideWhenUsed/>
    <w:rsid w:val="00DB23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239782">
      <w:bodyDiv w:val="1"/>
      <w:marLeft w:val="0"/>
      <w:marRight w:val="0"/>
      <w:marTop w:val="0"/>
      <w:marBottom w:val="0"/>
      <w:divBdr>
        <w:top w:val="none" w:sz="0" w:space="0" w:color="auto"/>
        <w:left w:val="none" w:sz="0" w:space="0" w:color="auto"/>
        <w:bottom w:val="none" w:sz="0" w:space="0" w:color="auto"/>
        <w:right w:val="none" w:sz="0" w:space="0" w:color="auto"/>
      </w:divBdr>
    </w:div>
    <w:div w:id="124449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kuoka-dvmora.com/13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kuoka-dvmora.com/1325/1325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kuoka-dvmora.com/13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fukuoka-dvmora.com/1325/1325015/"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EA63B-4ED9-4974-B3C2-FB789870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保護命令への答弁書</dc:title>
  <dc:creator>DAYLIGHT01</dc:creator>
  <cp:lastModifiedBy>DAYLIGHT_14</cp:lastModifiedBy>
  <cp:revision>5</cp:revision>
  <cp:lastPrinted>2019-08-14T06:52:00Z</cp:lastPrinted>
  <dcterms:created xsi:type="dcterms:W3CDTF">2019-07-13T07:03:00Z</dcterms:created>
  <dcterms:modified xsi:type="dcterms:W3CDTF">2019-08-19T00:17:00Z</dcterms:modified>
</cp:coreProperties>
</file>